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C9B29" w14:textId="77777777" w:rsidR="00A66ED4" w:rsidRPr="00BD7A54" w:rsidRDefault="00A66ED4" w:rsidP="00A66ED4">
      <w:pPr>
        <w:jc w:val="center"/>
      </w:pPr>
      <w:bookmarkStart w:id="0" w:name="_GoBack"/>
      <w:bookmarkEnd w:id="0"/>
      <w:r w:rsidRPr="00BD7A54">
        <w:rPr>
          <w:noProof/>
        </w:rPr>
        <w:drawing>
          <wp:inline distT="0" distB="0" distL="0" distR="0" wp14:anchorId="52DC9B66" wp14:editId="52DC9B67">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2DC9B2A" w14:textId="77777777" w:rsidR="00A66ED4" w:rsidRPr="00BD7A54" w:rsidRDefault="00A66ED4" w:rsidP="00A66ED4">
      <w:pPr>
        <w:jc w:val="right"/>
      </w:pPr>
    </w:p>
    <w:p w14:paraId="52DC9B2B" w14:textId="77777777" w:rsidR="00A66ED4" w:rsidRPr="00BD7A54" w:rsidRDefault="00A66ED4" w:rsidP="00A66ED4">
      <w:pPr>
        <w:jc w:val="center"/>
        <w:rPr>
          <w:b/>
        </w:rPr>
      </w:pPr>
      <w:r w:rsidRPr="00BD7A54">
        <w:rPr>
          <w:b/>
        </w:rPr>
        <w:t>ROKI</w:t>
      </w:r>
      <w:r w:rsidRPr="00BD7A54">
        <w:rPr>
          <w:b/>
          <w:lang w:val="lt-LT"/>
        </w:rPr>
        <w:t>Š</w:t>
      </w:r>
      <w:r w:rsidRPr="00BD7A54">
        <w:rPr>
          <w:b/>
        </w:rPr>
        <w:t>KIO RAJONO SAVIVALDYBĖS TARYBA</w:t>
      </w:r>
    </w:p>
    <w:p w14:paraId="25CB2497" w14:textId="77777777" w:rsidR="00BD7A54" w:rsidRDefault="00BD7A54" w:rsidP="00A66ED4">
      <w:pPr>
        <w:jc w:val="center"/>
        <w:rPr>
          <w:b/>
        </w:rPr>
      </w:pPr>
    </w:p>
    <w:p w14:paraId="52DC9B2C" w14:textId="014DEEB4" w:rsidR="00A66ED4" w:rsidRPr="00BD7A54" w:rsidRDefault="00A66ED4" w:rsidP="00A66ED4">
      <w:pPr>
        <w:jc w:val="center"/>
        <w:rPr>
          <w:b/>
        </w:rPr>
      </w:pPr>
      <w:r w:rsidRPr="00BD7A54">
        <w:rPr>
          <w:b/>
        </w:rPr>
        <w:t>SPRENDIMAS</w:t>
      </w:r>
    </w:p>
    <w:p w14:paraId="52DC9B2F" w14:textId="7D478D58" w:rsidR="00B66AAE" w:rsidRPr="00BD7A54" w:rsidRDefault="004B0F3D" w:rsidP="00BD7A54">
      <w:pPr>
        <w:autoSpaceDE w:val="0"/>
        <w:autoSpaceDN w:val="0"/>
        <w:adjustRightInd w:val="0"/>
        <w:jc w:val="center"/>
        <w:rPr>
          <w:b/>
          <w:bCs/>
          <w:iCs/>
          <w:lang w:val="lt-LT"/>
        </w:rPr>
      </w:pPr>
      <w:r w:rsidRPr="00BD7A54">
        <w:rPr>
          <w:b/>
          <w:lang w:val="lt-LT"/>
        </w:rPr>
        <w:t>DĖL CENTRALIZUOTAI TEIKIAMŲ SUSKYSTINTŲ NAFTOS DUJŲ</w:t>
      </w:r>
      <w:r w:rsidR="00B84057" w:rsidRPr="00BD7A54">
        <w:rPr>
          <w:b/>
          <w:lang w:val="lt-LT"/>
        </w:rPr>
        <w:t xml:space="preserve"> </w:t>
      </w:r>
      <w:r w:rsidRPr="00BD7A54">
        <w:rPr>
          <w:b/>
          <w:lang w:val="lt-LT"/>
        </w:rPr>
        <w:t>(ŠILDYMUI IR KARŠTAM VANDENIUI RUOŠTI)</w:t>
      </w:r>
      <w:r w:rsidR="00B84057" w:rsidRPr="00BD7A54">
        <w:rPr>
          <w:b/>
          <w:lang w:val="lt-LT"/>
        </w:rPr>
        <w:t xml:space="preserve"> KAINOMS MAŽINTI</w:t>
      </w:r>
      <w:r w:rsidRPr="00BD7A54">
        <w:rPr>
          <w:b/>
          <w:lang w:val="lt-LT"/>
        </w:rPr>
        <w:t xml:space="preserve"> KAVOLIŠKIO, KONSTANTINAVOS KAIMŲ IR OBELIŲ MIESTO GYVENTOJAMS</w:t>
      </w:r>
      <w:r w:rsidR="00B84057" w:rsidRPr="00BD7A54">
        <w:rPr>
          <w:b/>
          <w:lang w:val="lt-LT"/>
        </w:rPr>
        <w:t>,</w:t>
      </w:r>
      <w:r w:rsidRPr="00BD7A54">
        <w:rPr>
          <w:b/>
          <w:lang w:val="lt-LT"/>
        </w:rPr>
        <w:t xml:space="preserve"> SUBSIDIJAVIMO METODIKOS PATVIRTINIMO</w:t>
      </w:r>
    </w:p>
    <w:p w14:paraId="52DC9B30" w14:textId="77777777" w:rsidR="00A1508E" w:rsidRPr="00BD7A54" w:rsidRDefault="00A1508E" w:rsidP="00A1508E">
      <w:pPr>
        <w:autoSpaceDE w:val="0"/>
        <w:autoSpaceDN w:val="0"/>
        <w:adjustRightInd w:val="0"/>
        <w:rPr>
          <w:b/>
          <w:bCs/>
          <w:lang w:val="lt-LT"/>
        </w:rPr>
      </w:pPr>
    </w:p>
    <w:p w14:paraId="52DC9B31" w14:textId="77777777" w:rsidR="00B72199" w:rsidRPr="00BD7A54" w:rsidRDefault="005C7EEF" w:rsidP="00B72199">
      <w:pPr>
        <w:autoSpaceDE w:val="0"/>
        <w:autoSpaceDN w:val="0"/>
        <w:adjustRightInd w:val="0"/>
        <w:jc w:val="center"/>
        <w:rPr>
          <w:i/>
          <w:lang w:val="lt-LT"/>
        </w:rPr>
      </w:pPr>
      <w:r w:rsidRPr="00BD7A54">
        <w:rPr>
          <w:lang w:val="lt-LT"/>
        </w:rPr>
        <w:t>2019</w:t>
      </w:r>
      <w:r w:rsidR="005531AD" w:rsidRPr="00BD7A54">
        <w:rPr>
          <w:lang w:val="lt-LT"/>
        </w:rPr>
        <w:t xml:space="preserve"> m. liepos 26</w:t>
      </w:r>
      <w:r w:rsidR="002C5628" w:rsidRPr="00BD7A54">
        <w:rPr>
          <w:lang w:val="lt-LT"/>
        </w:rPr>
        <w:t xml:space="preserve"> </w:t>
      </w:r>
      <w:r w:rsidR="00B72199" w:rsidRPr="00BD7A54">
        <w:rPr>
          <w:lang w:val="lt-LT"/>
        </w:rPr>
        <w:t>d. Nr. TS-</w:t>
      </w:r>
    </w:p>
    <w:p w14:paraId="52DC9B32" w14:textId="77777777" w:rsidR="001861B1" w:rsidRPr="00BD7A54" w:rsidRDefault="00B72199" w:rsidP="009521AC">
      <w:pPr>
        <w:autoSpaceDE w:val="0"/>
        <w:autoSpaceDN w:val="0"/>
        <w:adjustRightInd w:val="0"/>
        <w:jc w:val="center"/>
        <w:rPr>
          <w:lang w:val="lt-LT"/>
        </w:rPr>
      </w:pPr>
      <w:r w:rsidRPr="00BD7A54">
        <w:rPr>
          <w:lang w:val="lt-LT"/>
        </w:rPr>
        <w:t>Rokiškis</w:t>
      </w:r>
    </w:p>
    <w:p w14:paraId="52DC9B33" w14:textId="77777777" w:rsidR="00B109C2" w:rsidRDefault="00B109C2" w:rsidP="009521AC">
      <w:pPr>
        <w:tabs>
          <w:tab w:val="left" w:pos="8505"/>
          <w:tab w:val="left" w:pos="9214"/>
        </w:tabs>
        <w:autoSpaceDE w:val="0"/>
        <w:autoSpaceDN w:val="0"/>
        <w:adjustRightInd w:val="0"/>
        <w:ind w:left="-284" w:firstLine="1135"/>
        <w:jc w:val="both"/>
        <w:rPr>
          <w:b/>
          <w:bCs/>
          <w:lang w:val="lt-LT"/>
        </w:rPr>
      </w:pPr>
    </w:p>
    <w:p w14:paraId="3D06622A" w14:textId="77777777" w:rsidR="00BD7A54" w:rsidRPr="00BD7A54" w:rsidRDefault="00BD7A54" w:rsidP="009521AC">
      <w:pPr>
        <w:tabs>
          <w:tab w:val="left" w:pos="8505"/>
          <w:tab w:val="left" w:pos="9214"/>
        </w:tabs>
        <w:autoSpaceDE w:val="0"/>
        <w:autoSpaceDN w:val="0"/>
        <w:adjustRightInd w:val="0"/>
        <w:ind w:left="-284" w:firstLine="1135"/>
        <w:jc w:val="both"/>
        <w:rPr>
          <w:b/>
          <w:bCs/>
          <w:lang w:val="lt-LT"/>
        </w:rPr>
      </w:pPr>
    </w:p>
    <w:p w14:paraId="52DC9B34" w14:textId="08A05F95" w:rsidR="00546EC5" w:rsidRPr="00BD7A54" w:rsidRDefault="00B109C2" w:rsidP="00585E97">
      <w:pPr>
        <w:autoSpaceDE w:val="0"/>
        <w:autoSpaceDN w:val="0"/>
        <w:adjustRightInd w:val="0"/>
        <w:ind w:firstLine="720"/>
        <w:rPr>
          <w:lang w:val="lt-LT" w:eastAsia="lt-LT"/>
        </w:rPr>
      </w:pPr>
      <w:r w:rsidRPr="00BD7A54">
        <w:rPr>
          <w:lang w:val="lt-LT"/>
        </w:rPr>
        <w:t>Vadovaudamasi Lietuvos Respublikos vietos savivaldos įs</w:t>
      </w:r>
      <w:r w:rsidR="00A6098C" w:rsidRPr="00BD7A54">
        <w:rPr>
          <w:lang w:val="lt-LT"/>
        </w:rPr>
        <w:t>tatymo 16 straipsnio 2 dalies 37</w:t>
      </w:r>
      <w:r w:rsidRPr="00BD7A54">
        <w:rPr>
          <w:lang w:val="lt-LT"/>
        </w:rPr>
        <w:t xml:space="preserve"> punktu, </w:t>
      </w:r>
      <w:r w:rsidR="009838DF" w:rsidRPr="00BD7A54">
        <w:rPr>
          <w:lang w:val="lt-LT" w:eastAsia="lt-LT"/>
        </w:rPr>
        <w:t>Lietuvos Respublikos šilumos ūkio į</w:t>
      </w:r>
      <w:r w:rsidR="00A5253C" w:rsidRPr="00BD7A54">
        <w:rPr>
          <w:lang w:val="lt-LT" w:eastAsia="lt-LT"/>
        </w:rPr>
        <w:t xml:space="preserve">statymo 32 straipsnio 7 </w:t>
      </w:r>
      <w:r w:rsidR="0066384D" w:rsidRPr="00BD7A54">
        <w:rPr>
          <w:lang w:val="lt-LT" w:eastAsia="lt-LT"/>
        </w:rPr>
        <w:t>dalimi</w:t>
      </w:r>
      <w:r w:rsidR="00A5253C" w:rsidRPr="00BD7A54">
        <w:rPr>
          <w:lang w:val="lt-LT" w:eastAsia="lt-LT"/>
        </w:rPr>
        <w:t xml:space="preserve">, </w:t>
      </w:r>
      <w:r w:rsidR="009838DF" w:rsidRPr="00BD7A54">
        <w:rPr>
          <w:lang w:val="lt-LT" w:eastAsia="lt-LT"/>
        </w:rPr>
        <w:t>Valstybinės kainų ir energetikos kontrolės komisijos 2009 m.</w:t>
      </w:r>
      <w:r w:rsidR="00A5253C" w:rsidRPr="00BD7A54">
        <w:rPr>
          <w:lang w:val="lt-LT" w:eastAsia="lt-LT"/>
        </w:rPr>
        <w:t xml:space="preserve"> liepos 8 d. nutarimu Nr. 03-96 </w:t>
      </w:r>
      <w:r w:rsidR="009838DF" w:rsidRPr="00BD7A54">
        <w:rPr>
          <w:lang w:val="lt-LT" w:eastAsia="lt-LT"/>
        </w:rPr>
        <w:t>patvirtinta Š</w:t>
      </w:r>
      <w:r w:rsidR="003840F4" w:rsidRPr="00BD7A54">
        <w:rPr>
          <w:lang w:val="lt-LT" w:eastAsia="lt-LT"/>
        </w:rPr>
        <w:t>ilumos kainų nustatymo metodika</w:t>
      </w:r>
      <w:r w:rsidR="002325D3" w:rsidRPr="00BD7A54">
        <w:rPr>
          <w:lang w:val="lt-LT"/>
        </w:rPr>
        <w:t xml:space="preserve">, </w:t>
      </w:r>
      <w:r w:rsidR="00421F22">
        <w:rPr>
          <w:color w:val="000000"/>
          <w:lang w:val="lt-LT" w:eastAsia="lt-LT"/>
        </w:rPr>
        <w:pict w14:anchorId="52DC9B68">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85.05pt;margin-top:-56.7pt;width:.75pt;height:.75pt;z-index:251659264;visibility:hidden;mso-position-horizontal-relative:text;mso-position-vertical-relative:text" stroked="f">
            <v:imagedata r:id="rId10" o:title=""/>
          </v:shape>
          <w:control r:id="rId11" w:name="Control 3" w:shapeid="_x0000_s1026"/>
        </w:pict>
      </w:r>
      <w:r w:rsidR="002325D3" w:rsidRPr="00BD7A54">
        <w:rPr>
          <w:color w:val="000000"/>
          <w:lang w:val="lt-LT"/>
        </w:rPr>
        <w:t>Valstybinė</w:t>
      </w:r>
      <w:r w:rsidR="002C08E7" w:rsidRPr="00BD7A54">
        <w:rPr>
          <w:color w:val="000000"/>
          <w:lang w:val="lt-LT"/>
        </w:rPr>
        <w:t>s</w:t>
      </w:r>
      <w:r w:rsidR="002325D3" w:rsidRPr="00BD7A54">
        <w:rPr>
          <w:color w:val="000000"/>
          <w:lang w:val="lt-LT"/>
        </w:rPr>
        <w:t xml:space="preserve"> kainų ir energetikos kontrolės komisijos </w:t>
      </w:r>
      <w:r w:rsidR="009521AC" w:rsidRPr="00BD7A54">
        <w:rPr>
          <w:color w:val="000000"/>
          <w:lang w:val="lt-LT"/>
        </w:rPr>
        <w:t xml:space="preserve">2003 m. gruodžio 22 d. Nr. O3-116 </w:t>
      </w:r>
      <w:r w:rsidR="002325D3" w:rsidRPr="00BD7A54">
        <w:rPr>
          <w:lang w:val="lt-LT"/>
        </w:rPr>
        <w:t>patvirtinta Atskirų energijos ir kuro rūšių sąnaudų normatyvų būstui šildyti ir karštam vandeniui ruošti nustatymo bei taikymo metodik</w:t>
      </w:r>
      <w:r w:rsidR="002C08E7" w:rsidRPr="00BD7A54">
        <w:rPr>
          <w:lang w:val="lt-LT"/>
        </w:rPr>
        <w:t>a</w:t>
      </w:r>
      <w:r w:rsidR="002325D3" w:rsidRPr="00BD7A54">
        <w:rPr>
          <w:lang w:val="lt-LT"/>
        </w:rPr>
        <w:t xml:space="preserve">, Rokiškio rajono </w:t>
      </w:r>
      <w:r w:rsidR="002C08E7" w:rsidRPr="00BD7A54">
        <w:rPr>
          <w:lang w:val="lt-LT"/>
        </w:rPr>
        <w:t xml:space="preserve">savivaldybės tarybos 2018 m. gruodžio 21 d. </w:t>
      </w:r>
      <w:r w:rsidR="00A6098C" w:rsidRPr="00BD7A54">
        <w:rPr>
          <w:lang w:val="lt-LT"/>
        </w:rPr>
        <w:t xml:space="preserve"> sprendimu TS-278 „D</w:t>
      </w:r>
      <w:r w:rsidR="00A6098C" w:rsidRPr="00BD7A54">
        <w:rPr>
          <w:bCs/>
          <w:lang w:val="lt-LT" w:eastAsia="lt-LT"/>
        </w:rPr>
        <w:t>ėl centralizuotai tiekiamų šilumos ir karšto vandens kainų nustatymo”,</w:t>
      </w:r>
      <w:r w:rsidR="00585E97" w:rsidRPr="00BD7A54">
        <w:rPr>
          <w:lang w:val="lt-LT" w:eastAsia="lt-LT"/>
        </w:rPr>
        <w:t xml:space="preserve"> </w:t>
      </w:r>
      <w:r w:rsidRPr="00BD7A54">
        <w:rPr>
          <w:lang w:val="lt-LT"/>
        </w:rPr>
        <w:t>Rokiš</w:t>
      </w:r>
      <w:r w:rsidR="00BD7A54">
        <w:rPr>
          <w:lang w:val="lt-LT"/>
        </w:rPr>
        <w:t xml:space="preserve">kio rajono savivaldybės taryba </w:t>
      </w:r>
      <w:r w:rsidRPr="00BD7A54">
        <w:rPr>
          <w:lang w:val="lt-LT"/>
        </w:rPr>
        <w:t>n u s p r e n d ž i a:</w:t>
      </w:r>
    </w:p>
    <w:p w14:paraId="52DC9B35" w14:textId="77777777" w:rsidR="000D4EC4" w:rsidRPr="00BD7A54" w:rsidRDefault="000D4EC4" w:rsidP="00BD7A54">
      <w:pPr>
        <w:tabs>
          <w:tab w:val="left" w:pos="9214"/>
        </w:tabs>
        <w:ind w:right="-1" w:firstLine="567"/>
        <w:jc w:val="both"/>
        <w:rPr>
          <w:lang w:val="lt-LT"/>
        </w:rPr>
      </w:pPr>
      <w:r w:rsidRPr="00BD7A54">
        <w:rPr>
          <w:lang w:val="lt-LT"/>
        </w:rPr>
        <w:t xml:space="preserve">Patvirtinti </w:t>
      </w:r>
      <w:r w:rsidR="00DA3F12" w:rsidRPr="00BD7A54">
        <w:rPr>
          <w:lang w:val="lt-LT"/>
        </w:rPr>
        <w:t>centralizuotai teikiamų suskystintų naftos dujų (šildymui ir karštam vandeniui ruošti) kainoms mažinti Kavoliškio, Konstantinavos kaimų ir Obelių miesto gyventojams, subsidijavimo metodiką</w:t>
      </w:r>
      <w:r w:rsidR="00DA3F12" w:rsidRPr="00BD7A54">
        <w:rPr>
          <w:b/>
          <w:lang w:val="lt-LT"/>
        </w:rPr>
        <w:t xml:space="preserve"> </w:t>
      </w:r>
      <w:r w:rsidRPr="00BD7A54">
        <w:rPr>
          <w:lang w:val="lt-LT"/>
        </w:rPr>
        <w:t>(pridedama).</w:t>
      </w:r>
    </w:p>
    <w:p w14:paraId="52DC9B36" w14:textId="77777777" w:rsidR="00F22261" w:rsidRPr="00BD7A54" w:rsidRDefault="007A5A8C" w:rsidP="00BD7A54">
      <w:pPr>
        <w:tabs>
          <w:tab w:val="left" w:pos="9214"/>
        </w:tabs>
        <w:ind w:right="-1" w:firstLine="567"/>
        <w:jc w:val="both"/>
        <w:rPr>
          <w:lang w:val="lt-LT"/>
        </w:rPr>
      </w:pPr>
      <w:r w:rsidRPr="00BD7A54">
        <w:rPr>
          <w:shd w:val="clear" w:color="auto" w:fill="FFFFFF"/>
          <w:lang w:val="lt-LT"/>
        </w:rPr>
        <w:t>S</w:t>
      </w:r>
      <w:r w:rsidR="00F22261" w:rsidRPr="00BD7A54">
        <w:rPr>
          <w:shd w:val="clear" w:color="auto" w:fill="FFFFFF"/>
          <w:lang w:val="lt-LT"/>
        </w:rPr>
        <w:t>prendimas per vieną mėnesį gali būti skundžiamas Regionų apygardos administracinio teismo Kauno, Klaipėdos, Šiaulių ar Panevėžio rūmams Lietuvos Respublikos administracinių bylų teisenos įstatymo nustatyta tvarka.</w:t>
      </w:r>
    </w:p>
    <w:p w14:paraId="52DC9B37" w14:textId="77777777" w:rsidR="00F22261" w:rsidRPr="00BD7A54" w:rsidRDefault="00F22261" w:rsidP="009521AC">
      <w:pPr>
        <w:autoSpaceDE w:val="0"/>
        <w:autoSpaceDN w:val="0"/>
        <w:adjustRightInd w:val="0"/>
        <w:ind w:right="-1" w:firstLine="1247"/>
        <w:jc w:val="both"/>
        <w:rPr>
          <w:lang w:val="lt-LT"/>
        </w:rPr>
      </w:pPr>
    </w:p>
    <w:p w14:paraId="52DC9B38" w14:textId="77777777" w:rsidR="00546EC5" w:rsidRPr="00BD7A54" w:rsidRDefault="00546EC5" w:rsidP="00B72199">
      <w:pPr>
        <w:autoSpaceDE w:val="0"/>
        <w:autoSpaceDN w:val="0"/>
        <w:adjustRightInd w:val="0"/>
        <w:jc w:val="both"/>
        <w:rPr>
          <w:lang w:val="lt-LT"/>
        </w:rPr>
      </w:pPr>
    </w:p>
    <w:p w14:paraId="52DC9B39" w14:textId="77777777" w:rsidR="00B72199" w:rsidRPr="00BD7A54" w:rsidRDefault="00912EA2" w:rsidP="00B72199">
      <w:pPr>
        <w:autoSpaceDE w:val="0"/>
        <w:autoSpaceDN w:val="0"/>
        <w:adjustRightInd w:val="0"/>
        <w:jc w:val="both"/>
        <w:rPr>
          <w:lang w:val="lt-LT"/>
        </w:rPr>
      </w:pPr>
      <w:r w:rsidRPr="00BD7A54">
        <w:rPr>
          <w:lang w:val="lt-LT"/>
        </w:rPr>
        <w:t>S</w:t>
      </w:r>
      <w:r w:rsidR="00B72199" w:rsidRPr="00BD7A54">
        <w:rPr>
          <w:lang w:val="lt-LT"/>
        </w:rPr>
        <w:t xml:space="preserve">avivaldybės meras                                                 </w:t>
      </w:r>
      <w:r w:rsidRPr="00BD7A54">
        <w:rPr>
          <w:lang w:val="lt-LT"/>
        </w:rPr>
        <w:t xml:space="preserve">                  </w:t>
      </w:r>
      <w:r w:rsidR="009521AC" w:rsidRPr="00BD7A54">
        <w:rPr>
          <w:lang w:val="lt-LT"/>
        </w:rPr>
        <w:t xml:space="preserve">                     </w:t>
      </w:r>
      <w:r w:rsidR="00C62EE1" w:rsidRPr="00BD7A54">
        <w:rPr>
          <w:lang w:val="lt-LT"/>
        </w:rPr>
        <w:t>Ramūnas Godeliauskas</w:t>
      </w:r>
      <w:r w:rsidR="00B72199" w:rsidRPr="00BD7A54">
        <w:rPr>
          <w:lang w:val="lt-LT"/>
        </w:rPr>
        <w:t xml:space="preserve">   </w:t>
      </w:r>
    </w:p>
    <w:p w14:paraId="52DC9B3A" w14:textId="77777777" w:rsidR="00D26B8B" w:rsidRPr="00BD7A54" w:rsidRDefault="00D26B8B" w:rsidP="004C4A57">
      <w:pPr>
        <w:autoSpaceDE w:val="0"/>
        <w:autoSpaceDN w:val="0"/>
        <w:adjustRightInd w:val="0"/>
        <w:rPr>
          <w:lang w:val="lt-LT"/>
        </w:rPr>
      </w:pPr>
    </w:p>
    <w:p w14:paraId="52DC9B3B" w14:textId="77777777" w:rsidR="00D26B8B" w:rsidRPr="00BD7A54" w:rsidRDefault="00D26B8B" w:rsidP="004C4A57">
      <w:pPr>
        <w:autoSpaceDE w:val="0"/>
        <w:autoSpaceDN w:val="0"/>
        <w:adjustRightInd w:val="0"/>
        <w:rPr>
          <w:lang w:val="lt-LT"/>
        </w:rPr>
      </w:pPr>
    </w:p>
    <w:p w14:paraId="52DC9B3C" w14:textId="77777777" w:rsidR="004A5283" w:rsidRPr="00BD7A54" w:rsidRDefault="004A5283" w:rsidP="004C4A57">
      <w:pPr>
        <w:autoSpaceDE w:val="0"/>
        <w:autoSpaceDN w:val="0"/>
        <w:adjustRightInd w:val="0"/>
        <w:rPr>
          <w:lang w:val="lt-LT"/>
        </w:rPr>
      </w:pPr>
    </w:p>
    <w:p w14:paraId="52DC9B3D" w14:textId="77777777" w:rsidR="004A5283" w:rsidRPr="00BD7A54" w:rsidRDefault="004A5283" w:rsidP="004C4A57">
      <w:pPr>
        <w:autoSpaceDE w:val="0"/>
        <w:autoSpaceDN w:val="0"/>
        <w:adjustRightInd w:val="0"/>
        <w:rPr>
          <w:lang w:val="lt-LT"/>
        </w:rPr>
      </w:pPr>
    </w:p>
    <w:p w14:paraId="52DC9B3E" w14:textId="77777777" w:rsidR="004A5283" w:rsidRPr="00BD7A54" w:rsidRDefault="004A5283" w:rsidP="004C4A57">
      <w:pPr>
        <w:autoSpaceDE w:val="0"/>
        <w:autoSpaceDN w:val="0"/>
        <w:adjustRightInd w:val="0"/>
        <w:rPr>
          <w:lang w:val="lt-LT"/>
        </w:rPr>
      </w:pPr>
    </w:p>
    <w:p w14:paraId="52DC9B3F" w14:textId="77777777" w:rsidR="004A5283" w:rsidRPr="00BD7A54" w:rsidRDefault="004A5283" w:rsidP="004C4A57">
      <w:pPr>
        <w:autoSpaceDE w:val="0"/>
        <w:autoSpaceDN w:val="0"/>
        <w:adjustRightInd w:val="0"/>
        <w:rPr>
          <w:lang w:val="lt-LT"/>
        </w:rPr>
      </w:pPr>
    </w:p>
    <w:p w14:paraId="52DC9B40" w14:textId="77777777" w:rsidR="004A5283" w:rsidRDefault="004A5283" w:rsidP="004C4A57">
      <w:pPr>
        <w:autoSpaceDE w:val="0"/>
        <w:autoSpaceDN w:val="0"/>
        <w:adjustRightInd w:val="0"/>
        <w:rPr>
          <w:lang w:val="lt-LT"/>
        </w:rPr>
      </w:pPr>
    </w:p>
    <w:p w14:paraId="0B7F9373" w14:textId="77777777" w:rsidR="00BD7A54" w:rsidRDefault="00BD7A54" w:rsidP="004C4A57">
      <w:pPr>
        <w:autoSpaceDE w:val="0"/>
        <w:autoSpaceDN w:val="0"/>
        <w:adjustRightInd w:val="0"/>
        <w:rPr>
          <w:lang w:val="lt-LT"/>
        </w:rPr>
      </w:pPr>
    </w:p>
    <w:p w14:paraId="38485EB9" w14:textId="77777777" w:rsidR="00BD7A54" w:rsidRDefault="00BD7A54" w:rsidP="004C4A57">
      <w:pPr>
        <w:autoSpaceDE w:val="0"/>
        <w:autoSpaceDN w:val="0"/>
        <w:adjustRightInd w:val="0"/>
        <w:rPr>
          <w:lang w:val="lt-LT"/>
        </w:rPr>
      </w:pPr>
    </w:p>
    <w:p w14:paraId="4B669EAC" w14:textId="77777777" w:rsidR="00BD7A54" w:rsidRDefault="00BD7A54" w:rsidP="004C4A57">
      <w:pPr>
        <w:autoSpaceDE w:val="0"/>
        <w:autoSpaceDN w:val="0"/>
        <w:adjustRightInd w:val="0"/>
        <w:rPr>
          <w:lang w:val="lt-LT"/>
        </w:rPr>
      </w:pPr>
    </w:p>
    <w:p w14:paraId="3AE2008E" w14:textId="77777777" w:rsidR="00BD7A54" w:rsidRDefault="00BD7A54" w:rsidP="004C4A57">
      <w:pPr>
        <w:autoSpaceDE w:val="0"/>
        <w:autoSpaceDN w:val="0"/>
        <w:adjustRightInd w:val="0"/>
        <w:rPr>
          <w:lang w:val="lt-LT"/>
        </w:rPr>
      </w:pPr>
    </w:p>
    <w:p w14:paraId="0B3C19C9" w14:textId="77777777" w:rsidR="00BD7A54" w:rsidRDefault="00BD7A54" w:rsidP="004C4A57">
      <w:pPr>
        <w:autoSpaceDE w:val="0"/>
        <w:autoSpaceDN w:val="0"/>
        <w:adjustRightInd w:val="0"/>
        <w:rPr>
          <w:lang w:val="lt-LT"/>
        </w:rPr>
      </w:pPr>
    </w:p>
    <w:p w14:paraId="1BB5F177" w14:textId="77777777" w:rsidR="00BD7A54" w:rsidRDefault="00BD7A54" w:rsidP="004C4A57">
      <w:pPr>
        <w:autoSpaceDE w:val="0"/>
        <w:autoSpaceDN w:val="0"/>
        <w:adjustRightInd w:val="0"/>
        <w:rPr>
          <w:lang w:val="lt-LT"/>
        </w:rPr>
      </w:pPr>
    </w:p>
    <w:p w14:paraId="2DFD139C" w14:textId="77777777" w:rsidR="00BD7A54" w:rsidRPr="00BD7A54" w:rsidRDefault="00BD7A54" w:rsidP="004C4A57">
      <w:pPr>
        <w:autoSpaceDE w:val="0"/>
        <w:autoSpaceDN w:val="0"/>
        <w:adjustRightInd w:val="0"/>
        <w:rPr>
          <w:lang w:val="lt-LT"/>
        </w:rPr>
      </w:pPr>
    </w:p>
    <w:p w14:paraId="52DC9B41" w14:textId="77777777" w:rsidR="004A5283" w:rsidRPr="00BD7A54" w:rsidRDefault="004A5283" w:rsidP="004C4A57">
      <w:pPr>
        <w:autoSpaceDE w:val="0"/>
        <w:autoSpaceDN w:val="0"/>
        <w:adjustRightInd w:val="0"/>
        <w:rPr>
          <w:lang w:val="lt-LT"/>
        </w:rPr>
      </w:pPr>
    </w:p>
    <w:p w14:paraId="52DC9B42" w14:textId="77777777" w:rsidR="004A5283" w:rsidRPr="00BD7A54" w:rsidRDefault="004A5283" w:rsidP="004C4A57">
      <w:pPr>
        <w:autoSpaceDE w:val="0"/>
        <w:autoSpaceDN w:val="0"/>
        <w:adjustRightInd w:val="0"/>
        <w:rPr>
          <w:lang w:val="lt-LT"/>
        </w:rPr>
      </w:pPr>
    </w:p>
    <w:p w14:paraId="52DC9B43" w14:textId="77777777" w:rsidR="004A5283" w:rsidRPr="00BD7A54" w:rsidRDefault="004A5283" w:rsidP="004C4A57">
      <w:pPr>
        <w:autoSpaceDE w:val="0"/>
        <w:autoSpaceDN w:val="0"/>
        <w:adjustRightInd w:val="0"/>
        <w:rPr>
          <w:lang w:val="lt-LT"/>
        </w:rPr>
      </w:pPr>
    </w:p>
    <w:p w14:paraId="52DC9B44" w14:textId="77777777" w:rsidR="00B72199" w:rsidRPr="00BD7A54" w:rsidRDefault="00A91C5E" w:rsidP="004C4A57">
      <w:pPr>
        <w:autoSpaceDE w:val="0"/>
        <w:autoSpaceDN w:val="0"/>
        <w:adjustRightInd w:val="0"/>
        <w:rPr>
          <w:lang w:val="lt-LT"/>
        </w:rPr>
      </w:pPr>
      <w:r w:rsidRPr="00BD7A54">
        <w:rPr>
          <w:lang w:val="lt-LT"/>
        </w:rPr>
        <w:t>Dovilė Pučinskienė</w:t>
      </w:r>
      <w:r w:rsidR="004C4A57" w:rsidRPr="00BD7A54">
        <w:rPr>
          <w:lang w:val="lt-LT"/>
        </w:rPr>
        <w:tab/>
      </w:r>
      <w:r w:rsidR="004C4A57" w:rsidRPr="00BD7A54">
        <w:rPr>
          <w:lang w:val="lt-LT"/>
        </w:rPr>
        <w:tab/>
      </w:r>
      <w:r w:rsidR="004C4A57" w:rsidRPr="00BD7A54">
        <w:rPr>
          <w:lang w:val="lt-LT"/>
        </w:rPr>
        <w:tab/>
      </w:r>
      <w:r w:rsidR="004C4A57" w:rsidRPr="00BD7A54">
        <w:rPr>
          <w:lang w:val="lt-LT"/>
        </w:rPr>
        <w:tab/>
      </w:r>
      <w:r w:rsidR="004C4A57" w:rsidRPr="00BD7A54">
        <w:rPr>
          <w:lang w:val="lt-LT"/>
        </w:rPr>
        <w:tab/>
      </w:r>
      <w:r w:rsidR="004C4A57" w:rsidRPr="00BD7A54">
        <w:rPr>
          <w:lang w:val="lt-LT"/>
        </w:rPr>
        <w:tab/>
      </w:r>
    </w:p>
    <w:p w14:paraId="60E6160C" w14:textId="78EA4A74" w:rsidR="00BD7A54" w:rsidRDefault="00900C84" w:rsidP="00BD7A54">
      <w:pPr>
        <w:autoSpaceDE w:val="0"/>
        <w:autoSpaceDN w:val="0"/>
        <w:adjustRightInd w:val="0"/>
        <w:jc w:val="center"/>
        <w:rPr>
          <w:b/>
          <w:bCs/>
          <w:lang w:val="lt-LT"/>
        </w:rPr>
      </w:pPr>
      <w:r w:rsidRPr="00BD7A54">
        <w:rPr>
          <w:b/>
          <w:lang w:val="lt-LT"/>
        </w:rPr>
        <w:lastRenderedPageBreak/>
        <w:t>SPRENDIMO PROJEK</w:t>
      </w:r>
      <w:r w:rsidR="00802A16" w:rsidRPr="00BD7A54">
        <w:rPr>
          <w:b/>
          <w:lang w:val="lt-LT"/>
        </w:rPr>
        <w:t xml:space="preserve">TO </w:t>
      </w:r>
      <w:r w:rsidR="00722269" w:rsidRPr="00BD7A54">
        <w:rPr>
          <w:b/>
          <w:lang w:val="lt-LT"/>
        </w:rPr>
        <w:t>„</w:t>
      </w:r>
      <w:r w:rsidR="009C7DFA" w:rsidRPr="00BD7A54">
        <w:rPr>
          <w:b/>
          <w:lang w:val="lt-LT"/>
        </w:rPr>
        <w:t>DĖL CENTRALIZUOTAI TEIKIAMŲ SUSKYSTINTŲ NAFTOS DUJŲ (ŠILDYMUI IR KARŠTAM VANDENIUI RUOŠTI) KAINOMS MAŽINTI  KAVOLIŠKIO, KONSTANTINAVOS KAIMŲ IR OBELIŲ MIESTO GYVENTOJAMS, SUBSIDIJAVIMO METODIKOS</w:t>
      </w:r>
      <w:r w:rsidR="009C7DFA" w:rsidRPr="00BD7A54">
        <w:rPr>
          <w:b/>
          <w:bCs/>
          <w:iCs/>
          <w:lang w:val="lt-LT"/>
        </w:rPr>
        <w:t xml:space="preserve">  </w:t>
      </w:r>
      <w:r w:rsidR="00DA3F12" w:rsidRPr="00BD7A54">
        <w:rPr>
          <w:b/>
          <w:lang w:val="lt-LT"/>
        </w:rPr>
        <w:t>PATVIRTINIMO</w:t>
      </w:r>
      <w:r w:rsidR="004A5283" w:rsidRPr="00BD7A54">
        <w:rPr>
          <w:b/>
          <w:bCs/>
          <w:lang w:val="lt-LT"/>
        </w:rPr>
        <w:t>“</w:t>
      </w:r>
    </w:p>
    <w:p w14:paraId="52DC9B4B" w14:textId="75E8A40C" w:rsidR="00900C84" w:rsidRPr="00BD7A54" w:rsidRDefault="00900C84" w:rsidP="00BD7A54">
      <w:pPr>
        <w:autoSpaceDE w:val="0"/>
        <w:autoSpaceDN w:val="0"/>
        <w:adjustRightInd w:val="0"/>
        <w:jc w:val="center"/>
        <w:rPr>
          <w:b/>
          <w:bCs/>
          <w:iCs/>
          <w:lang w:val="lt-LT"/>
        </w:rPr>
      </w:pPr>
      <w:r w:rsidRPr="00BD7A54">
        <w:rPr>
          <w:b/>
          <w:lang w:val="lt-LT"/>
        </w:rPr>
        <w:t>AIŠKINAMASIS RAŠTAS</w:t>
      </w:r>
    </w:p>
    <w:p w14:paraId="52DC9B4C" w14:textId="77777777" w:rsidR="00900C84" w:rsidRPr="00BD7A54" w:rsidRDefault="00900C84" w:rsidP="00900C84">
      <w:pPr>
        <w:jc w:val="center"/>
        <w:rPr>
          <w:lang w:val="lt-LT"/>
        </w:rPr>
      </w:pPr>
    </w:p>
    <w:p w14:paraId="52DC9B4D" w14:textId="77777777" w:rsidR="00900C84" w:rsidRPr="00BD7A54" w:rsidRDefault="00900C84" w:rsidP="00900C84">
      <w:pPr>
        <w:jc w:val="center"/>
        <w:rPr>
          <w:lang w:val="lt-LT"/>
        </w:rPr>
      </w:pPr>
      <w:r w:rsidRPr="00BD7A54">
        <w:rPr>
          <w:lang w:val="lt-LT"/>
        </w:rPr>
        <w:t xml:space="preserve">2019 m. </w:t>
      </w:r>
      <w:r w:rsidR="004A5283" w:rsidRPr="00BD7A54">
        <w:rPr>
          <w:lang w:val="lt-LT"/>
        </w:rPr>
        <w:t>liepos 26</w:t>
      </w:r>
      <w:r w:rsidR="00C62EE1" w:rsidRPr="00BD7A54">
        <w:rPr>
          <w:lang w:val="lt-LT"/>
        </w:rPr>
        <w:t xml:space="preserve"> </w:t>
      </w:r>
      <w:r w:rsidRPr="00BD7A54">
        <w:rPr>
          <w:lang w:val="lt-LT"/>
        </w:rPr>
        <w:t>d.</w:t>
      </w:r>
    </w:p>
    <w:p w14:paraId="52DC9B4E" w14:textId="77777777" w:rsidR="00900C84" w:rsidRPr="00BD7A54" w:rsidRDefault="00900C84" w:rsidP="00900C84">
      <w:pPr>
        <w:jc w:val="center"/>
        <w:rPr>
          <w:lang w:val="lt-LT"/>
        </w:rPr>
      </w:pPr>
      <w:r w:rsidRPr="00BD7A54">
        <w:rPr>
          <w:lang w:val="lt-LT"/>
        </w:rPr>
        <w:t>Rokiškis</w:t>
      </w:r>
    </w:p>
    <w:p w14:paraId="52DC9B4F" w14:textId="77777777" w:rsidR="00900C84" w:rsidRDefault="00900C84" w:rsidP="00900C84">
      <w:pPr>
        <w:jc w:val="both"/>
        <w:rPr>
          <w:lang w:val="lt-LT"/>
        </w:rPr>
      </w:pPr>
    </w:p>
    <w:p w14:paraId="4F374C23" w14:textId="77777777" w:rsidR="00BD7A54" w:rsidRPr="00BD7A54" w:rsidRDefault="00BD7A54" w:rsidP="00900C84">
      <w:pPr>
        <w:jc w:val="both"/>
        <w:rPr>
          <w:lang w:val="lt-LT"/>
        </w:rPr>
      </w:pPr>
    </w:p>
    <w:p w14:paraId="52DC9B50" w14:textId="77777777" w:rsidR="00900C84" w:rsidRPr="00BD7A54" w:rsidRDefault="00900C84" w:rsidP="00BD7A54">
      <w:pPr>
        <w:autoSpaceDE w:val="0"/>
        <w:autoSpaceDN w:val="0"/>
        <w:adjustRightInd w:val="0"/>
        <w:ind w:firstLine="567"/>
        <w:jc w:val="both"/>
        <w:rPr>
          <w:lang w:val="lt-LT"/>
        </w:rPr>
      </w:pPr>
      <w:r w:rsidRPr="00BD7A54">
        <w:rPr>
          <w:b/>
          <w:lang w:val="lt-LT"/>
        </w:rPr>
        <w:t xml:space="preserve">Parengto projekto tikslai ir uždaviniai. </w:t>
      </w:r>
      <w:r w:rsidRPr="00BD7A54">
        <w:rPr>
          <w:lang w:val="lt-LT"/>
        </w:rPr>
        <w:t>Šiuo sprendimo projektu siūlome Rokiškio rajono savivaldybės tarybai 2019 m</w:t>
      </w:r>
      <w:r w:rsidR="00C62EE1" w:rsidRPr="00BD7A54">
        <w:rPr>
          <w:lang w:val="lt-LT"/>
        </w:rPr>
        <w:t xml:space="preserve">. </w:t>
      </w:r>
      <w:r w:rsidR="004A5283" w:rsidRPr="00BD7A54">
        <w:rPr>
          <w:lang w:val="lt-LT"/>
        </w:rPr>
        <w:t>liepos 26</w:t>
      </w:r>
      <w:r w:rsidR="00C62EE1" w:rsidRPr="00BD7A54">
        <w:rPr>
          <w:lang w:val="lt-LT"/>
        </w:rPr>
        <w:t xml:space="preserve"> </w:t>
      </w:r>
      <w:r w:rsidRPr="00BD7A54">
        <w:rPr>
          <w:lang w:val="lt-LT"/>
        </w:rPr>
        <w:t xml:space="preserve">d. posėdyje svarstyti </w:t>
      </w:r>
      <w:r w:rsidR="004A5283" w:rsidRPr="00BD7A54">
        <w:rPr>
          <w:lang w:val="lt-LT"/>
        </w:rPr>
        <w:t>klausimą</w:t>
      </w:r>
      <w:r w:rsidRPr="00BD7A54">
        <w:rPr>
          <w:lang w:val="lt-LT"/>
        </w:rPr>
        <w:t xml:space="preserve"> </w:t>
      </w:r>
      <w:r w:rsidR="004A4227" w:rsidRPr="00BD7A54">
        <w:rPr>
          <w:bCs/>
          <w:lang w:val="lt-LT"/>
        </w:rPr>
        <w:t>„</w:t>
      </w:r>
      <w:r w:rsidR="00DA3F12" w:rsidRPr="00BD7A54">
        <w:rPr>
          <w:lang w:val="lt-LT"/>
        </w:rPr>
        <w:t>Centralizuotai teikiamų suskystintų naftos dujų (šildymui ir karštam vandeniui ruošti) kainoms mažinti  Kavoliškio, Konstantinavos kaimų ir Obelių miesto gyventojams, subsidijavimo metodikos patvirtinimo</w:t>
      </w:r>
      <w:r w:rsidR="004A4227" w:rsidRPr="00BD7A54">
        <w:rPr>
          <w:lang w:val="lt-LT"/>
        </w:rPr>
        <w:t>“.</w:t>
      </w:r>
      <w:r w:rsidR="000E5FE0" w:rsidRPr="00BD7A54">
        <w:rPr>
          <w:lang w:val="lt-LT"/>
        </w:rPr>
        <w:t xml:space="preserve"> </w:t>
      </w:r>
      <w:r w:rsidRPr="00BD7A54">
        <w:rPr>
          <w:lang w:val="lt-LT"/>
        </w:rPr>
        <w:t xml:space="preserve">Tikslas </w:t>
      </w:r>
      <w:r w:rsidR="00802A16" w:rsidRPr="00BD7A54">
        <w:rPr>
          <w:lang w:val="lt-LT"/>
        </w:rPr>
        <w:t>–</w:t>
      </w:r>
      <w:r w:rsidR="00DA3F12" w:rsidRPr="00BD7A54">
        <w:rPr>
          <w:lang w:val="lt-LT"/>
        </w:rPr>
        <w:t xml:space="preserve"> </w:t>
      </w:r>
      <w:r w:rsidR="007224E2" w:rsidRPr="00BD7A54">
        <w:rPr>
          <w:lang w:val="lt-LT"/>
        </w:rPr>
        <w:t xml:space="preserve">sumažinti </w:t>
      </w:r>
      <w:r w:rsidR="00DA3F12" w:rsidRPr="00BD7A54">
        <w:rPr>
          <w:lang w:val="lt-LT"/>
        </w:rPr>
        <w:t>dujų (</w:t>
      </w:r>
      <w:r w:rsidR="007224E2" w:rsidRPr="00BD7A54">
        <w:rPr>
          <w:lang w:val="lt-LT"/>
        </w:rPr>
        <w:t>š</w:t>
      </w:r>
      <w:r w:rsidR="00DA3F12" w:rsidRPr="00BD7A54">
        <w:rPr>
          <w:lang w:val="lt-LT"/>
        </w:rPr>
        <w:t>ildymui ir karštam vandeniui ruošti)</w:t>
      </w:r>
      <w:r w:rsidR="007224E2" w:rsidRPr="00BD7A54">
        <w:rPr>
          <w:lang w:val="lt-LT"/>
        </w:rPr>
        <w:t xml:space="preserve"> </w:t>
      </w:r>
      <w:r w:rsidR="00DA3F12" w:rsidRPr="00BD7A54">
        <w:rPr>
          <w:lang w:val="lt-LT"/>
        </w:rPr>
        <w:t>kainas</w:t>
      </w:r>
      <w:r w:rsidR="007224E2" w:rsidRPr="00BD7A54">
        <w:rPr>
          <w:lang w:val="lt-LT"/>
        </w:rPr>
        <w:t xml:space="preserve"> </w:t>
      </w:r>
      <w:r w:rsidR="003E0FC6" w:rsidRPr="00BD7A54">
        <w:rPr>
          <w:lang w:val="lt-LT"/>
        </w:rPr>
        <w:t>Kavoliškio, Konstantinavos kaimų ir Obelių miesto gyventojams</w:t>
      </w:r>
      <w:r w:rsidR="00DA3F12" w:rsidRPr="00BD7A54">
        <w:rPr>
          <w:lang w:val="lt-LT"/>
        </w:rPr>
        <w:t>,</w:t>
      </w:r>
      <w:r w:rsidR="003E0FC6" w:rsidRPr="00BD7A54">
        <w:rPr>
          <w:lang w:val="lt-LT"/>
        </w:rPr>
        <w:t xml:space="preserve"> </w:t>
      </w:r>
      <w:r w:rsidR="00DA3F12" w:rsidRPr="00BD7A54">
        <w:rPr>
          <w:lang w:val="lt-LT"/>
        </w:rPr>
        <w:t>skaičiuojant subsidijas</w:t>
      </w:r>
      <w:r w:rsidR="00F00FD2" w:rsidRPr="00BD7A54">
        <w:rPr>
          <w:lang w:val="lt-LT"/>
        </w:rPr>
        <w:t xml:space="preserve"> šilumos tiekėjui, centralizuotai tiekiančiam suskystintas</w:t>
      </w:r>
      <w:r w:rsidR="00AC77B1" w:rsidRPr="00BD7A54">
        <w:rPr>
          <w:lang w:val="lt-LT"/>
        </w:rPr>
        <w:t xml:space="preserve"> naftos </w:t>
      </w:r>
      <w:r w:rsidR="00F00FD2" w:rsidRPr="00BD7A54">
        <w:rPr>
          <w:lang w:val="lt-LT"/>
        </w:rPr>
        <w:t>dujas.</w:t>
      </w:r>
    </w:p>
    <w:p w14:paraId="52DC9B51" w14:textId="77777777" w:rsidR="00900C84" w:rsidRPr="00BD7A54" w:rsidRDefault="00900C84" w:rsidP="00BD7A54">
      <w:pPr>
        <w:autoSpaceDE w:val="0"/>
        <w:autoSpaceDN w:val="0"/>
        <w:adjustRightInd w:val="0"/>
        <w:ind w:firstLine="567"/>
        <w:jc w:val="both"/>
        <w:rPr>
          <w:lang w:val="lt-LT"/>
        </w:rPr>
      </w:pPr>
      <w:r w:rsidRPr="00BD7A54">
        <w:rPr>
          <w:b/>
          <w:lang w:val="lt-LT"/>
        </w:rPr>
        <w:t xml:space="preserve">Šiuo metu esantis teisinis reglamentavimas. </w:t>
      </w:r>
      <w:r w:rsidR="009A12E6" w:rsidRPr="00BD7A54">
        <w:rPr>
          <w:lang w:val="lt-LT"/>
        </w:rPr>
        <w:t xml:space="preserve">Lietuvos Respublikos vietos savivaldos  įstatymas, </w:t>
      </w:r>
      <w:r w:rsidR="009A12E6" w:rsidRPr="00BD7A54">
        <w:rPr>
          <w:lang w:val="lt-LT" w:eastAsia="lt-LT"/>
        </w:rPr>
        <w:t>Lietuvos Respublikos šilumos ūkio įstatymas, Valstybinės kainų ir energetikos kontrolės komisijos 2009 m. liepos 8 d. nutarimu Nr. 03-96 patvirtinta Šilumos kainų nustatymo metodika,</w:t>
      </w:r>
      <w:r w:rsidR="009A12E6" w:rsidRPr="00BD7A54">
        <w:rPr>
          <w:lang w:val="lt-LT"/>
        </w:rPr>
        <w:t xml:space="preserve"> </w:t>
      </w:r>
      <w:r w:rsidR="00421F22">
        <w:rPr>
          <w:color w:val="000000"/>
          <w:lang w:val="lt-LT" w:eastAsia="lt-LT"/>
        </w:rPr>
        <w:pict w14:anchorId="52DC9B69">
          <v:shape id="_x0000_s1028" type="#_x0000_t201" style="position:absolute;left:0;text-align:left;margin-left:-85.05pt;margin-top:-56.7pt;width:.75pt;height:.75pt;z-index:251658240;visibility:hidden;mso-position-horizontal-relative:text;mso-position-vertical-relative:text" stroked="f">
            <v:imagedata r:id="rId10" o:title=""/>
          </v:shape>
          <w:control r:id="rId12" w:name="Control 3" w:shapeid="_x0000_s1028"/>
        </w:pict>
      </w:r>
      <w:r w:rsidR="009A12E6" w:rsidRPr="00BD7A54">
        <w:rPr>
          <w:color w:val="000000"/>
          <w:lang w:val="lt-LT"/>
        </w:rPr>
        <w:t xml:space="preserve">Valstybinė kainų ir energetikos kontrolės komisijos 2003 m. gruodžio 22 d. Nr. O3-116 </w:t>
      </w:r>
      <w:r w:rsidR="009A12E6" w:rsidRPr="00BD7A54">
        <w:rPr>
          <w:lang w:val="lt-LT"/>
        </w:rPr>
        <w:t xml:space="preserve">patvirtinta Atskirų energijos ir kuro rūšių sąnaudų normatyvų būstui šildyti ir karštam vandeniui ruošti nustatymo bei taikymo metodika. </w:t>
      </w:r>
    </w:p>
    <w:p w14:paraId="52DC9B52" w14:textId="342937A0" w:rsidR="000A0AC3" w:rsidRPr="00BD7A54" w:rsidRDefault="00900C84" w:rsidP="00BD7A54">
      <w:pPr>
        <w:tabs>
          <w:tab w:val="left" w:pos="709"/>
        </w:tabs>
        <w:ind w:firstLine="567"/>
        <w:jc w:val="both"/>
        <w:rPr>
          <w:lang w:val="lt-LT"/>
        </w:rPr>
      </w:pPr>
      <w:r w:rsidRPr="00BD7A54">
        <w:rPr>
          <w:b/>
          <w:lang w:val="lt-LT"/>
        </w:rPr>
        <w:t>Sprendimo esmė.</w:t>
      </w:r>
      <w:r w:rsidR="003E0A1E" w:rsidRPr="00BD7A54">
        <w:rPr>
          <w:b/>
          <w:lang w:val="lt-LT"/>
        </w:rPr>
        <w:t xml:space="preserve"> </w:t>
      </w:r>
      <w:r w:rsidR="003E0A1E" w:rsidRPr="00BD7A54">
        <w:rPr>
          <w:lang w:val="lt-LT"/>
        </w:rPr>
        <w:t xml:space="preserve">Rajone yra </w:t>
      </w:r>
      <w:r w:rsidR="00B732D6" w:rsidRPr="00BD7A54">
        <w:rPr>
          <w:lang w:val="lt-LT"/>
        </w:rPr>
        <w:t>282</w:t>
      </w:r>
      <w:r w:rsidR="00FC290E" w:rsidRPr="00BD7A54">
        <w:rPr>
          <w:lang w:val="lt-LT"/>
        </w:rPr>
        <w:t xml:space="preserve"> (2019-07-17 d. duomenys)</w:t>
      </w:r>
      <w:r w:rsidR="003E0A1E" w:rsidRPr="00BD7A54">
        <w:rPr>
          <w:lang w:val="lt-LT"/>
        </w:rPr>
        <w:t xml:space="preserve"> s</w:t>
      </w:r>
      <w:r w:rsidR="00585E97" w:rsidRPr="00BD7A54">
        <w:rPr>
          <w:lang w:val="lt-LT"/>
        </w:rPr>
        <w:t xml:space="preserve">uskystintų naftos dujų </w:t>
      </w:r>
      <w:r w:rsidR="00FC290E" w:rsidRPr="00BD7A54">
        <w:rPr>
          <w:lang w:val="lt-LT"/>
        </w:rPr>
        <w:t>abonentai.</w:t>
      </w:r>
      <w:r w:rsidR="003E0A1E" w:rsidRPr="00BD7A54">
        <w:rPr>
          <w:lang w:val="lt-LT"/>
        </w:rPr>
        <w:t xml:space="preserve"> Dalis </w:t>
      </w:r>
      <w:r w:rsidR="009C6244" w:rsidRPr="00BD7A54">
        <w:rPr>
          <w:lang w:val="lt-LT"/>
        </w:rPr>
        <w:t xml:space="preserve">gyventojų </w:t>
      </w:r>
      <w:r w:rsidR="003E0A1E" w:rsidRPr="00BD7A54">
        <w:rPr>
          <w:lang w:val="lt-LT"/>
        </w:rPr>
        <w:t xml:space="preserve">vartoja SND tik maisto ruošimui, </w:t>
      </w:r>
      <w:r w:rsidR="009C6244" w:rsidRPr="00BD7A54">
        <w:rPr>
          <w:lang w:val="lt-LT"/>
        </w:rPr>
        <w:t>patalpų</w:t>
      </w:r>
      <w:r w:rsidR="003E0A1E" w:rsidRPr="00BD7A54">
        <w:rPr>
          <w:lang w:val="lt-LT"/>
        </w:rPr>
        <w:t xml:space="preserve"> šildymui savavališkai įsirengę kieto kuro katilus. </w:t>
      </w:r>
      <w:r w:rsidR="009C6244" w:rsidRPr="00BD7A54">
        <w:rPr>
          <w:lang w:val="lt-LT"/>
        </w:rPr>
        <w:t>Vartotojams naftos dujas  tiekia UAB „</w:t>
      </w:r>
      <w:proofErr w:type="spellStart"/>
      <w:r w:rsidR="009C6244" w:rsidRPr="00BD7A54">
        <w:rPr>
          <w:lang w:val="lt-LT"/>
        </w:rPr>
        <w:t>Lite</w:t>
      </w:r>
      <w:r w:rsidR="001B6FBB">
        <w:rPr>
          <w:lang w:val="lt-LT"/>
        </w:rPr>
        <w:t>r</w:t>
      </w:r>
      <w:r w:rsidR="009C6244" w:rsidRPr="00BD7A54">
        <w:rPr>
          <w:lang w:val="lt-LT"/>
        </w:rPr>
        <w:t>ma</w:t>
      </w:r>
      <w:proofErr w:type="spellEnd"/>
      <w:r w:rsidR="009C6244" w:rsidRPr="00BD7A54">
        <w:rPr>
          <w:lang w:val="lt-LT"/>
        </w:rPr>
        <w:t xml:space="preserve">“. Apskaita butuose maisto ruošimui, karštam vandeniui ir šildymui ruošti yra bendra. Visiems </w:t>
      </w:r>
      <w:r w:rsidR="00FC290E" w:rsidRPr="00BD7A54">
        <w:rPr>
          <w:lang w:val="lt-LT"/>
        </w:rPr>
        <w:t xml:space="preserve">abonentams </w:t>
      </w:r>
      <w:r w:rsidR="009C6244" w:rsidRPr="00BD7A54">
        <w:rPr>
          <w:lang w:val="lt-LT"/>
        </w:rPr>
        <w:t xml:space="preserve">yra nustatyta pastovioji kainos dalis </w:t>
      </w:r>
      <w:r w:rsidR="00ED2D54" w:rsidRPr="00BD7A54">
        <w:rPr>
          <w:lang w:val="lt-LT"/>
        </w:rPr>
        <w:t>(</w:t>
      </w:r>
      <w:r w:rsidR="009C6244" w:rsidRPr="00BD7A54">
        <w:rPr>
          <w:lang w:val="lt-LT"/>
        </w:rPr>
        <w:t>su</w:t>
      </w:r>
      <w:r w:rsidR="00ED2D54" w:rsidRPr="00BD7A54">
        <w:rPr>
          <w:lang w:val="lt-LT"/>
        </w:rPr>
        <w:t xml:space="preserve"> 21 %</w:t>
      </w:r>
      <w:r w:rsidR="009C6244" w:rsidRPr="00BD7A54">
        <w:rPr>
          <w:lang w:val="lt-LT"/>
        </w:rPr>
        <w:t xml:space="preserve"> PVM</w:t>
      </w:r>
      <w:r w:rsidR="00ED2D54" w:rsidRPr="00BD7A54">
        <w:rPr>
          <w:lang w:val="lt-LT"/>
        </w:rPr>
        <w:t>)</w:t>
      </w:r>
      <w:r w:rsidR="009C6244" w:rsidRPr="00BD7A54">
        <w:rPr>
          <w:lang w:val="lt-LT"/>
        </w:rPr>
        <w:t xml:space="preserve"> -11,62 Eur</w:t>
      </w:r>
      <w:r w:rsidR="00B06396" w:rsidRPr="00BD7A54">
        <w:rPr>
          <w:lang w:val="lt-LT"/>
        </w:rPr>
        <w:t>/mėn</w:t>
      </w:r>
      <w:r w:rsidR="00FC290E" w:rsidRPr="00BD7A54">
        <w:rPr>
          <w:lang w:val="lt-LT"/>
        </w:rPr>
        <w:t>. Subsidija</w:t>
      </w:r>
      <w:r w:rsidR="00ED2D54" w:rsidRPr="00BD7A54">
        <w:rPr>
          <w:lang w:val="lt-LT"/>
        </w:rPr>
        <w:t>s šilumos tiekėjui</w:t>
      </w:r>
      <w:r w:rsidR="009C6244" w:rsidRPr="00BD7A54">
        <w:rPr>
          <w:lang w:val="lt-LT"/>
        </w:rPr>
        <w:t xml:space="preserve"> už suvartotas dujas šildymui </w:t>
      </w:r>
      <w:r w:rsidR="00ED2D54" w:rsidRPr="00BD7A54">
        <w:rPr>
          <w:lang w:val="lt-LT"/>
        </w:rPr>
        <w:t xml:space="preserve">ir karštam vandeniui pašildyti, </w:t>
      </w:r>
      <w:r w:rsidR="00FC290E" w:rsidRPr="00BD7A54">
        <w:rPr>
          <w:lang w:val="lt-LT"/>
        </w:rPr>
        <w:t xml:space="preserve">siūloma skaičiuoti taip: </w:t>
      </w:r>
      <w:r w:rsidR="00585E97" w:rsidRPr="00BD7A54">
        <w:rPr>
          <w:lang w:val="lt-LT"/>
        </w:rPr>
        <w:t>iš suvartoto</w:t>
      </w:r>
      <w:r w:rsidR="00C95D72" w:rsidRPr="00BD7A54">
        <w:rPr>
          <w:lang w:val="lt-LT"/>
        </w:rPr>
        <w:t xml:space="preserve"> </w:t>
      </w:r>
      <w:r w:rsidR="00ED2D54" w:rsidRPr="00BD7A54">
        <w:rPr>
          <w:lang w:val="lt-LT"/>
        </w:rPr>
        <w:t xml:space="preserve">bendro dujų kiekio per mėnesį </w:t>
      </w:r>
      <w:r w:rsidR="002C3DCD" w:rsidRPr="00BD7A54">
        <w:rPr>
          <w:lang w:val="lt-LT"/>
        </w:rPr>
        <w:t xml:space="preserve">atimant </w:t>
      </w:r>
      <w:r w:rsidR="00ED2D54" w:rsidRPr="00BD7A54">
        <w:rPr>
          <w:lang w:val="lt-LT"/>
        </w:rPr>
        <w:t xml:space="preserve">kiekvienam </w:t>
      </w:r>
      <w:r w:rsidR="002C3DCD" w:rsidRPr="00BD7A54">
        <w:rPr>
          <w:lang w:val="lt-LT"/>
        </w:rPr>
        <w:t>abonentui</w:t>
      </w:r>
      <w:r w:rsidR="00ED2D54" w:rsidRPr="00BD7A54">
        <w:rPr>
          <w:lang w:val="lt-LT"/>
        </w:rPr>
        <w:t xml:space="preserve"> 1,5 kubinio metro</w:t>
      </w:r>
      <w:r w:rsidR="002C3DCD" w:rsidRPr="00BD7A54">
        <w:rPr>
          <w:lang w:val="lt-LT"/>
        </w:rPr>
        <w:t xml:space="preserve"> dujų kiekį. </w:t>
      </w:r>
      <w:r w:rsidR="009C6244" w:rsidRPr="00BD7A54">
        <w:rPr>
          <w:lang w:val="lt-LT"/>
        </w:rPr>
        <w:t xml:space="preserve">Subsidijuoti pastoviąją dalį lyginant </w:t>
      </w:r>
      <w:r w:rsidR="002C3DCD" w:rsidRPr="00BD7A54">
        <w:rPr>
          <w:lang w:val="lt-LT"/>
        </w:rPr>
        <w:t>UAB „</w:t>
      </w:r>
      <w:proofErr w:type="spellStart"/>
      <w:r w:rsidR="002C3DCD" w:rsidRPr="00BD7A54">
        <w:rPr>
          <w:lang w:val="lt-LT"/>
        </w:rPr>
        <w:t>Lite</w:t>
      </w:r>
      <w:r w:rsidR="001B6FBB">
        <w:rPr>
          <w:lang w:val="lt-LT"/>
        </w:rPr>
        <w:t>r</w:t>
      </w:r>
      <w:r w:rsidR="002C3DCD" w:rsidRPr="00BD7A54">
        <w:rPr>
          <w:lang w:val="lt-LT"/>
        </w:rPr>
        <w:t>ma</w:t>
      </w:r>
      <w:proofErr w:type="spellEnd"/>
      <w:r w:rsidR="002C3DCD" w:rsidRPr="00BD7A54">
        <w:rPr>
          <w:lang w:val="lt-LT"/>
        </w:rPr>
        <w:t xml:space="preserve">“ </w:t>
      </w:r>
      <w:r w:rsidR="009C6244" w:rsidRPr="00BD7A54">
        <w:rPr>
          <w:lang w:val="lt-LT"/>
        </w:rPr>
        <w:t xml:space="preserve">pastoviąją dalį </w:t>
      </w:r>
      <w:r w:rsidR="00585E97" w:rsidRPr="00BD7A54">
        <w:rPr>
          <w:lang w:val="lt-LT"/>
        </w:rPr>
        <w:t>(</w:t>
      </w:r>
      <w:r w:rsidR="002C3DCD" w:rsidRPr="00BD7A54">
        <w:rPr>
          <w:lang w:val="lt-LT"/>
        </w:rPr>
        <w:t>11,62 Eur/mėn.</w:t>
      </w:r>
      <w:r w:rsidR="00585E97" w:rsidRPr="00BD7A54">
        <w:rPr>
          <w:lang w:val="lt-LT"/>
        </w:rPr>
        <w:t>)</w:t>
      </w:r>
      <w:r w:rsidR="002C3DCD" w:rsidRPr="00BD7A54">
        <w:rPr>
          <w:lang w:val="lt-LT"/>
        </w:rPr>
        <w:t xml:space="preserve"> </w:t>
      </w:r>
      <w:r w:rsidR="001B6FBB">
        <w:rPr>
          <w:lang w:val="lt-LT"/>
        </w:rPr>
        <w:t xml:space="preserve">su </w:t>
      </w:r>
      <w:r w:rsidR="009C6244" w:rsidRPr="00BD7A54">
        <w:rPr>
          <w:lang w:val="lt-LT"/>
        </w:rPr>
        <w:t>AB „</w:t>
      </w:r>
      <w:r w:rsidR="001B6FBB">
        <w:rPr>
          <w:lang w:val="lt-LT"/>
        </w:rPr>
        <w:t>Suskystintos dujos</w:t>
      </w:r>
      <w:r w:rsidR="00585E97" w:rsidRPr="00BD7A54">
        <w:rPr>
          <w:lang w:val="lt-LT"/>
        </w:rPr>
        <w:t>“ pastoviąja dalimi (</w:t>
      </w:r>
      <w:r w:rsidR="001B6FBB">
        <w:rPr>
          <w:lang w:val="lt-LT"/>
        </w:rPr>
        <w:t>4,04</w:t>
      </w:r>
      <w:r w:rsidR="00B06396" w:rsidRPr="00BD7A54">
        <w:rPr>
          <w:lang w:val="lt-LT"/>
        </w:rPr>
        <w:t xml:space="preserve"> Eur/mėn.</w:t>
      </w:r>
      <w:r w:rsidR="00585E97" w:rsidRPr="00BD7A54">
        <w:rPr>
          <w:lang w:val="lt-LT"/>
        </w:rPr>
        <w:t>)</w:t>
      </w:r>
      <w:r w:rsidR="00C95D72" w:rsidRPr="00BD7A54">
        <w:rPr>
          <w:lang w:val="lt-LT"/>
        </w:rPr>
        <w:t>, s</w:t>
      </w:r>
      <w:r w:rsidR="00B06396" w:rsidRPr="00BD7A54">
        <w:rPr>
          <w:lang w:val="lt-LT"/>
        </w:rPr>
        <w:t xml:space="preserve">kirtumas </w:t>
      </w:r>
      <w:r w:rsidR="00585E97" w:rsidRPr="00BD7A54">
        <w:rPr>
          <w:lang w:val="lt-LT"/>
        </w:rPr>
        <w:t xml:space="preserve">yra </w:t>
      </w:r>
      <w:r w:rsidR="001B6FBB">
        <w:rPr>
          <w:lang w:val="lt-LT"/>
        </w:rPr>
        <w:t>7,58</w:t>
      </w:r>
      <w:r w:rsidR="00B06396" w:rsidRPr="00BD7A54">
        <w:rPr>
          <w:lang w:val="lt-LT"/>
        </w:rPr>
        <w:t xml:space="preserve"> Eur</w:t>
      </w:r>
      <w:r w:rsidR="002C3DCD" w:rsidRPr="00BD7A54">
        <w:rPr>
          <w:lang w:val="lt-LT"/>
        </w:rPr>
        <w:t>/</w:t>
      </w:r>
      <w:r w:rsidR="00BD7A54" w:rsidRPr="00BD7A54">
        <w:rPr>
          <w:lang w:val="lt-LT"/>
        </w:rPr>
        <w:t>mėn.</w:t>
      </w:r>
      <w:r w:rsidR="002C3DCD" w:rsidRPr="00BD7A54">
        <w:rPr>
          <w:lang w:val="lt-LT"/>
        </w:rPr>
        <w:t xml:space="preserve"> abonentui. </w:t>
      </w:r>
      <w:r w:rsidR="00B06396" w:rsidRPr="00BD7A54">
        <w:rPr>
          <w:b/>
          <w:lang w:val="lt-LT"/>
        </w:rPr>
        <w:t>Pastoviosios dalies subsidijavimas</w:t>
      </w:r>
      <w:r w:rsidR="001B6FBB">
        <w:rPr>
          <w:lang w:val="lt-LT"/>
        </w:rPr>
        <w:t xml:space="preserve"> iš viso biudžetui kainuotų 2138</w:t>
      </w:r>
      <w:r w:rsidR="00C95D72" w:rsidRPr="00BD7A54">
        <w:rPr>
          <w:lang w:val="lt-LT"/>
        </w:rPr>
        <w:t xml:space="preserve"> Eur /</w:t>
      </w:r>
      <w:r w:rsidR="00BD7A54" w:rsidRPr="00BD7A54">
        <w:rPr>
          <w:lang w:val="lt-LT"/>
        </w:rPr>
        <w:t>mėn.</w:t>
      </w:r>
      <w:r w:rsidR="00585E97" w:rsidRPr="00BD7A54">
        <w:rPr>
          <w:lang w:val="lt-LT"/>
        </w:rPr>
        <w:t xml:space="preserve">, </w:t>
      </w:r>
      <w:r w:rsidR="001B6FBB">
        <w:rPr>
          <w:b/>
          <w:lang w:val="lt-LT"/>
        </w:rPr>
        <w:t>1282</w:t>
      </w:r>
      <w:r w:rsidR="00785335">
        <w:rPr>
          <w:b/>
          <w:lang w:val="lt-LT"/>
        </w:rPr>
        <w:t xml:space="preserve">5 </w:t>
      </w:r>
      <w:r w:rsidR="00B06396" w:rsidRPr="00BD7A54">
        <w:rPr>
          <w:b/>
          <w:lang w:val="lt-LT"/>
        </w:rPr>
        <w:t>Eur/ šildymo sezono metu</w:t>
      </w:r>
      <w:r w:rsidR="00585E97" w:rsidRPr="00BD7A54">
        <w:rPr>
          <w:lang w:val="lt-LT"/>
        </w:rPr>
        <w:t xml:space="preserve"> (pagal 2018 m. VKEK patvirtintas kainas)</w:t>
      </w:r>
      <w:r w:rsidR="00B06396" w:rsidRPr="00BD7A54">
        <w:rPr>
          <w:lang w:val="lt-LT"/>
        </w:rPr>
        <w:t>.</w:t>
      </w:r>
      <w:r w:rsidR="00C95D72" w:rsidRPr="00BD7A54">
        <w:rPr>
          <w:lang w:val="lt-LT"/>
        </w:rPr>
        <w:t xml:space="preserve"> </w:t>
      </w:r>
    </w:p>
    <w:p w14:paraId="52DC9B53" w14:textId="144688E5" w:rsidR="000A0AC3" w:rsidRPr="00BD7A54" w:rsidRDefault="00C95D72" w:rsidP="00BD7A54">
      <w:pPr>
        <w:tabs>
          <w:tab w:val="left" w:pos="709"/>
        </w:tabs>
        <w:ind w:firstLine="567"/>
        <w:jc w:val="both"/>
        <w:rPr>
          <w:lang w:val="lt-LT"/>
        </w:rPr>
      </w:pPr>
      <w:r w:rsidRPr="00BD7A54">
        <w:rPr>
          <w:lang w:val="lt-LT"/>
        </w:rPr>
        <w:t xml:space="preserve">Kintamosios dalies subsidijavimas priklauso nuo suvartotų dujų kiekio.  </w:t>
      </w:r>
      <w:r w:rsidR="00093867" w:rsidRPr="00BD7A54">
        <w:rPr>
          <w:lang w:val="lt-LT"/>
        </w:rPr>
        <w:t>Kelerių</w:t>
      </w:r>
      <w:r w:rsidR="00A5253C" w:rsidRPr="00BD7A54">
        <w:rPr>
          <w:lang w:val="lt-LT"/>
        </w:rPr>
        <w:t xml:space="preserve"> metų suvart</w:t>
      </w:r>
      <w:r w:rsidR="00585E97" w:rsidRPr="00BD7A54">
        <w:rPr>
          <w:lang w:val="lt-LT"/>
        </w:rPr>
        <w:t xml:space="preserve">otų naftos dujų kiekio </w:t>
      </w:r>
      <w:r w:rsidR="00093867" w:rsidRPr="00BD7A54">
        <w:rPr>
          <w:lang w:val="lt-LT"/>
        </w:rPr>
        <w:t>metinis</w:t>
      </w:r>
      <w:r w:rsidR="003C0844" w:rsidRPr="00BD7A54">
        <w:rPr>
          <w:lang w:val="lt-LT"/>
        </w:rPr>
        <w:t xml:space="preserve"> </w:t>
      </w:r>
      <w:r w:rsidR="00093867" w:rsidRPr="00BD7A54">
        <w:rPr>
          <w:lang w:val="lt-LT"/>
        </w:rPr>
        <w:t>vidurkis</w:t>
      </w:r>
      <w:r w:rsidR="000A0AC3" w:rsidRPr="00BD7A54">
        <w:rPr>
          <w:lang w:val="lt-LT"/>
        </w:rPr>
        <w:t xml:space="preserve"> </w:t>
      </w:r>
      <w:r w:rsidR="00585E97" w:rsidRPr="00BD7A54">
        <w:rPr>
          <w:lang w:val="lt-LT"/>
        </w:rPr>
        <w:t>- 37400</w:t>
      </w:r>
      <w:r w:rsidR="00A5253C" w:rsidRPr="00BD7A54">
        <w:rPr>
          <w:lang w:val="lt-LT"/>
        </w:rPr>
        <w:t xml:space="preserve"> </w:t>
      </w:r>
      <w:r w:rsidR="00585E97" w:rsidRPr="00BD7A54">
        <w:rPr>
          <w:lang w:val="lt-LT"/>
        </w:rPr>
        <w:t xml:space="preserve">kub. </w:t>
      </w:r>
      <w:r w:rsidR="000A0AC3" w:rsidRPr="00BD7A54">
        <w:rPr>
          <w:lang w:val="lt-LT"/>
        </w:rPr>
        <w:t xml:space="preserve">m. </w:t>
      </w:r>
      <w:r w:rsidR="00093867" w:rsidRPr="00BD7A54">
        <w:rPr>
          <w:lang w:val="lt-LT"/>
        </w:rPr>
        <w:t>Iš</w:t>
      </w:r>
      <w:r w:rsidR="000A0AC3" w:rsidRPr="00BD7A54">
        <w:rPr>
          <w:lang w:val="lt-LT"/>
        </w:rPr>
        <w:t xml:space="preserve"> viso</w:t>
      </w:r>
      <w:r w:rsidR="00093867" w:rsidRPr="00BD7A54">
        <w:rPr>
          <w:lang w:val="lt-LT"/>
        </w:rPr>
        <w:t xml:space="preserve"> naftos dujų </w:t>
      </w:r>
      <w:r w:rsidR="000A0AC3" w:rsidRPr="00BD7A54">
        <w:rPr>
          <w:lang w:val="lt-LT"/>
        </w:rPr>
        <w:t xml:space="preserve"> kiekio</w:t>
      </w:r>
      <w:r w:rsidR="007224E2" w:rsidRPr="00BD7A54">
        <w:rPr>
          <w:lang w:val="lt-LT"/>
        </w:rPr>
        <w:t xml:space="preserve"> išskaičiavus</w:t>
      </w:r>
      <w:r w:rsidR="00585E97" w:rsidRPr="00BD7A54">
        <w:rPr>
          <w:lang w:val="lt-LT"/>
        </w:rPr>
        <w:t xml:space="preserve"> </w:t>
      </w:r>
      <w:r w:rsidR="007224E2" w:rsidRPr="00BD7A54">
        <w:rPr>
          <w:lang w:val="lt-LT"/>
        </w:rPr>
        <w:t>5076</w:t>
      </w:r>
      <w:r w:rsidR="00585E97" w:rsidRPr="00BD7A54">
        <w:rPr>
          <w:lang w:val="lt-LT"/>
        </w:rPr>
        <w:t xml:space="preserve"> </w:t>
      </w:r>
      <w:r w:rsidR="007224E2" w:rsidRPr="00BD7A54">
        <w:rPr>
          <w:lang w:val="lt-LT"/>
        </w:rPr>
        <w:t>kub. m. (282 abonentaix1,5 kub. m. - 423</w:t>
      </w:r>
      <w:r w:rsidR="000A0AC3" w:rsidRPr="00BD7A54">
        <w:rPr>
          <w:lang w:val="lt-LT"/>
        </w:rPr>
        <w:t xml:space="preserve"> kub. m./mėn</w:t>
      </w:r>
      <w:r w:rsidR="00BD7A54">
        <w:rPr>
          <w:lang w:val="lt-LT"/>
        </w:rPr>
        <w:t>.</w:t>
      </w:r>
      <w:r w:rsidR="007224E2" w:rsidRPr="00BD7A54">
        <w:rPr>
          <w:lang w:val="lt-LT"/>
        </w:rPr>
        <w:t xml:space="preserve"> </w:t>
      </w:r>
      <w:r w:rsidR="000A0AC3" w:rsidRPr="00BD7A54">
        <w:rPr>
          <w:lang w:val="lt-LT"/>
        </w:rPr>
        <w:t xml:space="preserve">x12 mėn.) </w:t>
      </w:r>
      <w:r w:rsidR="00585E97" w:rsidRPr="00BD7A54">
        <w:rPr>
          <w:lang w:val="lt-LT"/>
        </w:rPr>
        <w:t>maisto ruošimui</w:t>
      </w:r>
      <w:r w:rsidR="00093867" w:rsidRPr="00BD7A54">
        <w:rPr>
          <w:lang w:val="lt-LT"/>
        </w:rPr>
        <w:t xml:space="preserve"> </w:t>
      </w:r>
      <w:r w:rsidR="00A5253C" w:rsidRPr="00BD7A54">
        <w:rPr>
          <w:lang w:val="lt-LT"/>
        </w:rPr>
        <w:t xml:space="preserve">– </w:t>
      </w:r>
      <w:r w:rsidR="00A5253C" w:rsidRPr="00BD7A54">
        <w:rPr>
          <w:b/>
          <w:lang w:val="lt-LT"/>
        </w:rPr>
        <w:t>kintamosios dalies subsidijavimas</w:t>
      </w:r>
      <w:r w:rsidR="003C0844" w:rsidRPr="00BD7A54">
        <w:rPr>
          <w:lang w:val="lt-LT"/>
        </w:rPr>
        <w:t xml:space="preserve"> (</w:t>
      </w:r>
      <w:r w:rsidR="00093867" w:rsidRPr="00BD7A54">
        <w:rPr>
          <w:lang w:val="lt-LT"/>
        </w:rPr>
        <w:t xml:space="preserve">kub. m. </w:t>
      </w:r>
      <w:r w:rsidR="003C0844" w:rsidRPr="00BD7A54">
        <w:rPr>
          <w:lang w:val="lt-LT"/>
        </w:rPr>
        <w:t>perskaičiuojam</w:t>
      </w:r>
      <w:r w:rsidR="00093867" w:rsidRPr="00BD7A54">
        <w:rPr>
          <w:lang w:val="lt-LT"/>
        </w:rPr>
        <w:t>i</w:t>
      </w:r>
      <w:r w:rsidR="003C0844" w:rsidRPr="00BD7A54">
        <w:rPr>
          <w:lang w:val="lt-LT"/>
        </w:rPr>
        <w:t xml:space="preserve"> į kWh: 3</w:t>
      </w:r>
      <w:r w:rsidR="007224E2" w:rsidRPr="00BD7A54">
        <w:rPr>
          <w:lang w:val="lt-LT"/>
        </w:rPr>
        <w:t xml:space="preserve">2324 </w:t>
      </w:r>
      <w:r w:rsidR="003C0844" w:rsidRPr="00BD7A54">
        <w:rPr>
          <w:lang w:val="lt-LT"/>
        </w:rPr>
        <w:t>x30</w:t>
      </w:r>
      <w:r w:rsidR="00313BB0" w:rsidRPr="00BD7A54">
        <w:rPr>
          <w:lang w:val="lt-LT"/>
        </w:rPr>
        <w:t xml:space="preserve"> (energijos sąnaudų normatyvas) </w:t>
      </w:r>
      <w:r w:rsidR="003C0844" w:rsidRPr="00BD7A54">
        <w:rPr>
          <w:lang w:val="lt-LT"/>
        </w:rPr>
        <w:t>=</w:t>
      </w:r>
      <w:r w:rsidR="00785335">
        <w:rPr>
          <w:lang w:val="lt-LT"/>
        </w:rPr>
        <w:t xml:space="preserve"> 96972</w:t>
      </w:r>
      <w:r w:rsidR="007224E2" w:rsidRPr="00BD7A54">
        <w:rPr>
          <w:lang w:val="lt-LT"/>
        </w:rPr>
        <w:t>0</w:t>
      </w:r>
      <w:r w:rsidR="003C0844" w:rsidRPr="00BD7A54">
        <w:rPr>
          <w:lang w:val="lt-LT"/>
        </w:rPr>
        <w:t xml:space="preserve"> kWh</w:t>
      </w:r>
      <w:r w:rsidR="007224E2" w:rsidRPr="00BD7A54">
        <w:rPr>
          <w:lang w:val="lt-LT"/>
        </w:rPr>
        <w:t xml:space="preserve">, </w:t>
      </w:r>
      <w:r w:rsidR="003C0844" w:rsidRPr="00BD7A54">
        <w:rPr>
          <w:lang w:val="lt-LT"/>
        </w:rPr>
        <w:t xml:space="preserve">per šildymo sezoną) </w:t>
      </w:r>
      <w:r w:rsidR="003C0844" w:rsidRPr="00BD7A54">
        <w:rPr>
          <w:b/>
          <w:lang w:val="lt-LT"/>
        </w:rPr>
        <w:t xml:space="preserve">kainuotų </w:t>
      </w:r>
      <w:r w:rsidR="00A5253C" w:rsidRPr="00BD7A54">
        <w:rPr>
          <w:b/>
          <w:lang w:val="lt-LT"/>
        </w:rPr>
        <w:t xml:space="preserve"> apie </w:t>
      </w:r>
      <w:r w:rsidR="007224E2" w:rsidRPr="00BD7A54">
        <w:rPr>
          <w:b/>
          <w:lang w:val="lt-LT"/>
        </w:rPr>
        <w:t>4946</w:t>
      </w:r>
      <w:r w:rsidR="00A5253C" w:rsidRPr="00BD7A54">
        <w:rPr>
          <w:b/>
          <w:lang w:val="lt-LT"/>
        </w:rPr>
        <w:t xml:space="preserve"> Eur</w:t>
      </w:r>
      <w:r w:rsidR="00785335">
        <w:rPr>
          <w:b/>
          <w:lang w:val="lt-LT"/>
        </w:rPr>
        <w:t xml:space="preserve"> (96972</w:t>
      </w:r>
      <w:r w:rsidR="007224E2" w:rsidRPr="00BD7A54">
        <w:rPr>
          <w:b/>
          <w:lang w:val="lt-LT"/>
        </w:rPr>
        <w:t>0x0,0051Eur)</w:t>
      </w:r>
      <w:r w:rsidR="00A5253C" w:rsidRPr="00BD7A54">
        <w:rPr>
          <w:lang w:val="lt-LT"/>
        </w:rPr>
        <w:t>.</w:t>
      </w:r>
    </w:p>
    <w:p w14:paraId="52DC9B54" w14:textId="25010BAA" w:rsidR="009C6244" w:rsidRPr="00BD7A54" w:rsidRDefault="00093867" w:rsidP="00BD7A54">
      <w:pPr>
        <w:tabs>
          <w:tab w:val="left" w:pos="709"/>
        </w:tabs>
        <w:ind w:firstLine="567"/>
        <w:jc w:val="both"/>
        <w:rPr>
          <w:b/>
          <w:lang w:val="lt-LT"/>
        </w:rPr>
      </w:pPr>
      <w:r w:rsidRPr="00BD7A54">
        <w:rPr>
          <w:b/>
          <w:lang w:val="lt-LT"/>
        </w:rPr>
        <w:t>Iš viso s</w:t>
      </w:r>
      <w:r w:rsidR="000A0AC3" w:rsidRPr="00BD7A54">
        <w:rPr>
          <w:b/>
          <w:lang w:val="lt-LT"/>
        </w:rPr>
        <w:t xml:space="preserve">ubsidija </w:t>
      </w:r>
      <w:r w:rsidRPr="00BD7A54">
        <w:rPr>
          <w:b/>
          <w:lang w:val="lt-LT"/>
        </w:rPr>
        <w:t xml:space="preserve">per šildymo sezoną būtų apie </w:t>
      </w:r>
      <w:r w:rsidR="00785335">
        <w:rPr>
          <w:b/>
          <w:lang w:val="lt-LT"/>
        </w:rPr>
        <w:t>17771</w:t>
      </w:r>
      <w:r w:rsidR="000A0AC3" w:rsidRPr="00BD7A54">
        <w:rPr>
          <w:b/>
          <w:lang w:val="lt-LT"/>
        </w:rPr>
        <w:t xml:space="preserve"> Eurų.</w:t>
      </w:r>
      <w:r w:rsidR="00A5253C" w:rsidRPr="00BD7A54">
        <w:rPr>
          <w:b/>
          <w:lang w:val="lt-LT"/>
        </w:rPr>
        <w:t xml:space="preserve"> </w:t>
      </w:r>
    </w:p>
    <w:p w14:paraId="52DC9B55" w14:textId="77777777" w:rsidR="00BE116A" w:rsidRPr="00BD7A54" w:rsidRDefault="00BE116A" w:rsidP="00BD7A54">
      <w:pPr>
        <w:tabs>
          <w:tab w:val="left" w:pos="709"/>
        </w:tabs>
        <w:ind w:firstLine="567"/>
        <w:jc w:val="both"/>
        <w:rPr>
          <w:lang w:val="lt-LT"/>
        </w:rPr>
      </w:pPr>
      <w:r w:rsidRPr="00BD7A54">
        <w:rPr>
          <w:lang w:val="lt-LT"/>
        </w:rPr>
        <w:t>Š</w:t>
      </w:r>
      <w:r w:rsidR="007224E2" w:rsidRPr="00BD7A54">
        <w:rPr>
          <w:lang w:val="lt-LT"/>
        </w:rPr>
        <w:t>ilumos tiekėjas</w:t>
      </w:r>
      <w:r w:rsidRPr="00BD7A54">
        <w:rPr>
          <w:lang w:val="lt-LT"/>
        </w:rPr>
        <w:t xml:space="preserve"> s</w:t>
      </w:r>
      <w:r w:rsidR="004A4227" w:rsidRPr="00BD7A54">
        <w:rPr>
          <w:bCs/>
          <w:lang w:val="lt-LT"/>
        </w:rPr>
        <w:t xml:space="preserve">uskystintų naftos dujų (SND) sąnaudų normatyvų būstui šildyti, geriamojo vandens vienam kubiniam metrui pašildyti iki higienos normomis nustatytos temperatūros bei karšto vandens temperatūrai (cirkuliacijai) palaikyti nustatymui naudotis </w:t>
      </w:r>
      <w:r w:rsidR="004A4227" w:rsidRPr="00BD7A54">
        <w:rPr>
          <w:color w:val="000000"/>
          <w:lang w:val="lt-LT"/>
        </w:rPr>
        <w:t xml:space="preserve">2003 m. gruodžio 22 d. Nr. O3-116 </w:t>
      </w:r>
      <w:r w:rsidR="004A4227" w:rsidRPr="00BD7A54">
        <w:rPr>
          <w:bCs/>
          <w:color w:val="000000"/>
          <w:lang w:val="lt-LT"/>
        </w:rPr>
        <w:t>Valstybinės kainų ir energetikos kontrolės komisijos</w:t>
      </w:r>
      <w:r w:rsidR="004A4227" w:rsidRPr="00BD7A54">
        <w:rPr>
          <w:color w:val="000000"/>
          <w:lang w:val="lt-LT"/>
        </w:rPr>
        <w:t xml:space="preserve"> </w:t>
      </w:r>
      <w:r w:rsidR="004A4227" w:rsidRPr="00BD7A54">
        <w:rPr>
          <w:bCs/>
          <w:color w:val="000000"/>
          <w:lang w:val="lt-LT"/>
        </w:rPr>
        <w:t>nutarimu</w:t>
      </w:r>
      <w:r w:rsidR="004A4227" w:rsidRPr="00BD7A54">
        <w:rPr>
          <w:color w:val="000000"/>
          <w:lang w:val="lt-LT"/>
        </w:rPr>
        <w:t xml:space="preserve"> „D</w:t>
      </w:r>
      <w:r w:rsidR="004A4227" w:rsidRPr="00BD7A54">
        <w:rPr>
          <w:bCs/>
          <w:color w:val="000000"/>
          <w:lang w:val="lt-LT"/>
        </w:rPr>
        <w:t>ėl atskirų energijos ir kuro rūšių sąnaudų normatyvų būstui šildyti ir karštam vandeniui ruošti nustatymo bei taikymo metodikos patvirtinimo“</w:t>
      </w:r>
      <w:r w:rsidR="004A4227" w:rsidRPr="00BD7A54">
        <w:rPr>
          <w:color w:val="000000"/>
          <w:lang w:val="lt-LT"/>
        </w:rPr>
        <w:t xml:space="preserve"> 2019 m. gegužės 1 d. patvirtinta redakcija. </w:t>
      </w:r>
      <w:r w:rsidRPr="00BD7A54">
        <w:rPr>
          <w:lang w:val="lt-LT"/>
        </w:rPr>
        <w:t xml:space="preserve">SND sąnaudos būstui šildyti neturi viršyti Metodikos 6.2 ir (ar) 9.2 papunkčiuose nustatytų maksimalių energijos ir (ar) kuro sąnaudų būstui šildyti normatyvų dydžių. </w:t>
      </w:r>
    </w:p>
    <w:p w14:paraId="52DC9B56" w14:textId="322B0D41" w:rsidR="004A4227" w:rsidRPr="00BD7A54" w:rsidRDefault="003E0A1E" w:rsidP="00BD7A54">
      <w:pPr>
        <w:ind w:firstLine="567"/>
        <w:jc w:val="both"/>
        <w:rPr>
          <w:rStyle w:val="Grietas"/>
          <w:b w:val="0"/>
          <w:color w:val="000000"/>
          <w:bdr w:val="none" w:sz="0" w:space="0" w:color="auto" w:frame="1"/>
          <w:shd w:val="clear" w:color="auto" w:fill="FFFFFF"/>
          <w:lang w:val="lt-LT"/>
        </w:rPr>
      </w:pPr>
      <w:r w:rsidRPr="00BD7A54">
        <w:rPr>
          <w:color w:val="000000"/>
          <w:shd w:val="clear" w:color="auto" w:fill="FFFFFF"/>
          <w:lang w:val="lt-LT"/>
        </w:rPr>
        <w:t xml:space="preserve">Siekiant užtikrinti vartotojams objektyvias suskystintų naftos dujų kainas, </w:t>
      </w:r>
      <w:r w:rsidRPr="00BD7A54">
        <w:rPr>
          <w:lang w:val="lt-LT"/>
        </w:rPr>
        <w:t>Valstybinės kainų ir energetikos kontrolės komisijos nutarimu</w:t>
      </w:r>
      <w:r w:rsidRPr="00BD7A54">
        <w:rPr>
          <w:color w:val="000000"/>
          <w:lang w:val="lt-LT"/>
        </w:rPr>
        <w:t xml:space="preserve"> </w:t>
      </w:r>
      <w:r w:rsidRPr="00BD7A54">
        <w:rPr>
          <w:color w:val="000000"/>
          <w:shd w:val="clear" w:color="auto" w:fill="FFFFFF"/>
          <w:lang w:val="lt-LT"/>
        </w:rPr>
        <w:t>patvirtintos  UAB „</w:t>
      </w:r>
      <w:proofErr w:type="spellStart"/>
      <w:r w:rsidRPr="00BD7A54">
        <w:rPr>
          <w:color w:val="000000"/>
          <w:shd w:val="clear" w:color="auto" w:fill="FFFFFF"/>
          <w:lang w:val="lt-LT"/>
        </w:rPr>
        <w:t>Lite</w:t>
      </w:r>
      <w:r w:rsidR="006B3F41">
        <w:rPr>
          <w:color w:val="000000"/>
          <w:shd w:val="clear" w:color="auto" w:fill="FFFFFF"/>
          <w:lang w:val="lt-LT"/>
        </w:rPr>
        <w:t>r</w:t>
      </w:r>
      <w:r w:rsidRPr="00BD7A54">
        <w:rPr>
          <w:color w:val="000000"/>
          <w:shd w:val="clear" w:color="auto" w:fill="FFFFFF"/>
          <w:lang w:val="lt-LT"/>
        </w:rPr>
        <w:t>ma</w:t>
      </w:r>
      <w:proofErr w:type="spellEnd"/>
      <w:r w:rsidRPr="00BD7A54">
        <w:rPr>
          <w:color w:val="000000"/>
          <w:shd w:val="clear" w:color="auto" w:fill="FFFFFF"/>
          <w:lang w:val="lt-LT"/>
        </w:rPr>
        <w:t xml:space="preserve">“ vartotojams taikomos </w:t>
      </w:r>
      <w:r w:rsidRPr="00BD7A54">
        <w:rPr>
          <w:color w:val="000000"/>
          <w:shd w:val="clear" w:color="auto" w:fill="FFFFFF"/>
          <w:lang w:val="lt-LT"/>
        </w:rPr>
        <w:lastRenderedPageBreak/>
        <w:t>centralizuotai tiekiamų suskystintų naftos dujų</w:t>
      </w:r>
      <w:r w:rsidRPr="00BD7A54">
        <w:rPr>
          <w:b/>
          <w:color w:val="000000"/>
          <w:shd w:val="clear" w:color="auto" w:fill="FFFFFF"/>
          <w:lang w:val="lt-LT"/>
        </w:rPr>
        <w:t xml:space="preserve"> </w:t>
      </w:r>
      <w:r w:rsidRPr="00BD7A54">
        <w:rPr>
          <w:rStyle w:val="Grietas"/>
          <w:b w:val="0"/>
          <w:color w:val="000000"/>
          <w:bdr w:val="none" w:sz="0" w:space="0" w:color="auto" w:frame="1"/>
          <w:shd w:val="clear" w:color="auto" w:fill="FFFFFF"/>
          <w:lang w:val="lt-LT"/>
        </w:rPr>
        <w:t xml:space="preserve">kainos nuo 2018 m. gruodžio 2 d. (be PVM) (pastovioji dalis - 9,61 Eur, kintamoji dalis – 1,59 Eur.) iki 2019 m. gruodžio 2 d. </w:t>
      </w:r>
    </w:p>
    <w:p w14:paraId="52DC9B57" w14:textId="77777777" w:rsidR="00900C84" w:rsidRPr="00BD7A54" w:rsidRDefault="00900C84" w:rsidP="00BD7A54">
      <w:pPr>
        <w:ind w:right="366" w:firstLine="567"/>
        <w:jc w:val="both"/>
        <w:rPr>
          <w:lang w:val="lt-LT"/>
        </w:rPr>
      </w:pPr>
      <w:r w:rsidRPr="00BD7A54">
        <w:rPr>
          <w:b/>
          <w:lang w:val="lt-LT"/>
        </w:rPr>
        <w:t>Galimos pasekmės, priėmus siūlomą tarybos sprendimo projektą</w:t>
      </w:r>
      <w:r w:rsidRPr="00BD7A54">
        <w:rPr>
          <w:lang w:val="lt-LT"/>
        </w:rPr>
        <w:t>:</w:t>
      </w:r>
    </w:p>
    <w:p w14:paraId="52DC9B58" w14:textId="77777777" w:rsidR="009838DF" w:rsidRPr="00BD7A54" w:rsidRDefault="00900C84" w:rsidP="00BD7A54">
      <w:pPr>
        <w:autoSpaceDE w:val="0"/>
        <w:autoSpaceDN w:val="0"/>
        <w:adjustRightInd w:val="0"/>
        <w:ind w:right="366" w:firstLine="567"/>
        <w:jc w:val="both"/>
        <w:rPr>
          <w:color w:val="575757"/>
          <w:shd w:val="clear" w:color="auto" w:fill="FFFFFF"/>
          <w:lang w:val="lt-LT"/>
        </w:rPr>
      </w:pPr>
      <w:r w:rsidRPr="00BD7A54">
        <w:rPr>
          <w:lang w:val="lt-LT"/>
        </w:rPr>
        <w:t xml:space="preserve">teigiamos – </w:t>
      </w:r>
      <w:r w:rsidR="007224E2" w:rsidRPr="00BD7A54">
        <w:rPr>
          <w:shd w:val="clear" w:color="auto" w:fill="FFFFFF"/>
          <w:lang w:val="lt-LT"/>
        </w:rPr>
        <w:t xml:space="preserve">sumažinta SND kaina </w:t>
      </w:r>
      <w:r w:rsidR="007224E2" w:rsidRPr="00BD7A54">
        <w:rPr>
          <w:lang w:val="lt-LT"/>
        </w:rPr>
        <w:t>Kavoliškio, Konstantinavos kaimų ir Obelių miesto gyventojams.</w:t>
      </w:r>
      <w:r w:rsidR="009838DF" w:rsidRPr="00BD7A54">
        <w:rPr>
          <w:shd w:val="clear" w:color="auto" w:fill="FFFFFF"/>
          <w:lang w:val="lt-LT"/>
        </w:rPr>
        <w:t xml:space="preserve"> </w:t>
      </w:r>
    </w:p>
    <w:p w14:paraId="52DC9B59" w14:textId="77777777" w:rsidR="00900C84" w:rsidRPr="00BD7A54" w:rsidRDefault="00900C84" w:rsidP="00BD7A54">
      <w:pPr>
        <w:autoSpaceDE w:val="0"/>
        <w:autoSpaceDN w:val="0"/>
        <w:adjustRightInd w:val="0"/>
        <w:ind w:right="366" w:firstLine="567"/>
        <w:jc w:val="both"/>
        <w:rPr>
          <w:lang w:val="lt-LT"/>
        </w:rPr>
      </w:pPr>
      <w:r w:rsidRPr="00BD7A54">
        <w:rPr>
          <w:lang w:val="lt-LT"/>
        </w:rPr>
        <w:t>neigiamos – nėra.</w:t>
      </w:r>
    </w:p>
    <w:p w14:paraId="52DC9B5A" w14:textId="77777777" w:rsidR="00900C84" w:rsidRPr="00BD7A54" w:rsidRDefault="00900C84" w:rsidP="00BD7A54">
      <w:pPr>
        <w:autoSpaceDE w:val="0"/>
        <w:autoSpaceDN w:val="0"/>
        <w:adjustRightInd w:val="0"/>
        <w:ind w:right="-1" w:firstLine="567"/>
        <w:jc w:val="both"/>
        <w:rPr>
          <w:lang w:val="lt-LT" w:eastAsia="lt-LT"/>
        </w:rPr>
      </w:pPr>
      <w:r w:rsidRPr="00BD7A54">
        <w:rPr>
          <w:lang w:val="lt-LT"/>
        </w:rPr>
        <w:t>S</w:t>
      </w:r>
      <w:r w:rsidRPr="00BD7A54">
        <w:rPr>
          <w:b/>
          <w:lang w:val="lt-LT"/>
        </w:rPr>
        <w:t xml:space="preserve">prendimo nauda Rokiškio rajono gyventojams. </w:t>
      </w:r>
      <w:r w:rsidR="002822FA" w:rsidRPr="00BD7A54">
        <w:rPr>
          <w:lang w:val="lt-LT" w:eastAsia="lt-LT"/>
        </w:rPr>
        <w:t>Gyventojams, kuriems šiluma tiekiama iš savivaldybės reguliavimo sferai priklausančių katilinių, ir gyventojams, kuriems šilumą tiekia privatūs šilumos tiekėjai, už šilumą, naudojamą patalpoms šildyti ir karštam vandeniui ruošti, bus skaičiuojama ne didesnė kaina, negu skaičiuojam</w:t>
      </w:r>
      <w:r w:rsidR="00A6098C" w:rsidRPr="00BD7A54">
        <w:rPr>
          <w:lang w:val="lt-LT" w:eastAsia="lt-LT"/>
        </w:rPr>
        <w:t>a</w:t>
      </w:r>
      <w:r w:rsidR="002822FA" w:rsidRPr="00BD7A54">
        <w:rPr>
          <w:lang w:val="lt-LT" w:eastAsia="lt-LT"/>
        </w:rPr>
        <w:t xml:space="preserve"> rajono gyventojams, vartojantiems šilumą patalpoms šildyti ir karštam vandeniui ruošti iš AB „Panevėžio  energija“ Rokiškio šilumos tinklų rajono.</w:t>
      </w:r>
    </w:p>
    <w:p w14:paraId="52DC9B5B" w14:textId="77777777" w:rsidR="00900C84" w:rsidRPr="00BD7A54" w:rsidRDefault="00900C84" w:rsidP="00BD7A54">
      <w:pPr>
        <w:tabs>
          <w:tab w:val="left" w:pos="142"/>
          <w:tab w:val="left" w:pos="284"/>
          <w:tab w:val="left" w:pos="709"/>
          <w:tab w:val="left" w:pos="1134"/>
        </w:tabs>
        <w:ind w:right="-1" w:firstLine="567"/>
        <w:jc w:val="both"/>
        <w:rPr>
          <w:lang w:val="lt-LT"/>
        </w:rPr>
      </w:pPr>
      <w:r w:rsidRPr="00BD7A54">
        <w:rPr>
          <w:b/>
          <w:lang w:val="lt-LT"/>
        </w:rPr>
        <w:t>Finansavimo šaltiniai ir lėšų poreikis</w:t>
      </w:r>
      <w:r w:rsidRPr="00BD7A54">
        <w:rPr>
          <w:lang w:val="lt-LT"/>
        </w:rPr>
        <w:t xml:space="preserve">. </w:t>
      </w:r>
      <w:r w:rsidR="00C8404E" w:rsidRPr="00BD7A54">
        <w:rPr>
          <w:lang w:val="lt-LT"/>
        </w:rPr>
        <w:t>Rokiškio rajono savivaldybės biudžeto lėšos.</w:t>
      </w:r>
    </w:p>
    <w:p w14:paraId="52DC9B5C" w14:textId="77777777" w:rsidR="00900C84" w:rsidRPr="00BD7A54" w:rsidRDefault="00900C84" w:rsidP="00BD7A54">
      <w:pPr>
        <w:tabs>
          <w:tab w:val="left" w:pos="142"/>
          <w:tab w:val="left" w:pos="284"/>
          <w:tab w:val="left" w:pos="426"/>
          <w:tab w:val="left" w:pos="709"/>
          <w:tab w:val="left" w:pos="1134"/>
        </w:tabs>
        <w:ind w:right="-1" w:firstLine="567"/>
        <w:jc w:val="both"/>
        <w:rPr>
          <w:b/>
          <w:lang w:val="lt-LT"/>
        </w:rPr>
      </w:pPr>
      <w:r w:rsidRPr="00BD7A54">
        <w:rPr>
          <w:b/>
          <w:lang w:val="lt-LT"/>
        </w:rPr>
        <w:t xml:space="preserve">Suderinamumas su Lietuvos Respublikos galiojančiais teisės norminiais aktais. </w:t>
      </w:r>
      <w:r w:rsidRPr="00BD7A54">
        <w:rPr>
          <w:lang w:val="lt-LT"/>
        </w:rPr>
        <w:t>Projektas   neprieštarauja galiojantiems teisės aktams.</w:t>
      </w:r>
    </w:p>
    <w:p w14:paraId="52DC9B5D" w14:textId="25E38BDE" w:rsidR="00B40BE8" w:rsidRPr="00BD7A54" w:rsidRDefault="00900C84" w:rsidP="00BD7A54">
      <w:pPr>
        <w:tabs>
          <w:tab w:val="left" w:pos="142"/>
        </w:tabs>
        <w:ind w:right="-1" w:firstLine="567"/>
        <w:jc w:val="both"/>
        <w:rPr>
          <w:b/>
          <w:lang w:val="lt-LT"/>
        </w:rPr>
      </w:pPr>
      <w:r w:rsidRPr="00BD7A54">
        <w:rPr>
          <w:b/>
          <w:lang w:val="lt-LT"/>
        </w:rPr>
        <w:t xml:space="preserve">Antikorupcinis vertinimas. </w:t>
      </w:r>
      <w:r w:rsidR="006B3F41" w:rsidRPr="006B3F41">
        <w:rPr>
          <w:lang w:val="lt-LT"/>
        </w:rPr>
        <w:t>Atliktas</w:t>
      </w:r>
      <w:r w:rsidR="006B3F41">
        <w:rPr>
          <w:b/>
          <w:lang w:val="lt-LT"/>
        </w:rPr>
        <w:t xml:space="preserve"> </w:t>
      </w:r>
      <w:r w:rsidR="006B3F41">
        <w:rPr>
          <w:lang w:val="lt-LT"/>
        </w:rPr>
        <w:t>teisės akto</w:t>
      </w:r>
      <w:r w:rsidRPr="00BD7A54">
        <w:rPr>
          <w:lang w:val="lt-LT"/>
        </w:rPr>
        <w:t xml:space="preserve"> </w:t>
      </w:r>
      <w:r w:rsidR="006B3F41">
        <w:rPr>
          <w:lang w:val="lt-LT"/>
        </w:rPr>
        <w:t xml:space="preserve">projekto antikorupcinis vertinimas, parengta </w:t>
      </w:r>
      <w:r w:rsidR="001E5AE7">
        <w:rPr>
          <w:lang w:val="lt-LT"/>
        </w:rPr>
        <w:t xml:space="preserve">antikorupcinio vertinimo </w:t>
      </w:r>
      <w:r w:rsidR="006B3F41">
        <w:rPr>
          <w:lang w:val="lt-LT"/>
        </w:rPr>
        <w:t>pažyma</w:t>
      </w:r>
      <w:r w:rsidRPr="00BD7A54">
        <w:rPr>
          <w:lang w:val="lt-LT"/>
        </w:rPr>
        <w:t xml:space="preserve">. </w:t>
      </w:r>
    </w:p>
    <w:p w14:paraId="52DC9B5E" w14:textId="77777777" w:rsidR="002C0262" w:rsidRPr="00BD7A54" w:rsidRDefault="002C0262" w:rsidP="00B806B2">
      <w:pPr>
        <w:tabs>
          <w:tab w:val="left" w:pos="142"/>
        </w:tabs>
        <w:ind w:right="-1"/>
        <w:jc w:val="both"/>
        <w:rPr>
          <w:b/>
          <w:lang w:val="lt-LT"/>
        </w:rPr>
      </w:pPr>
    </w:p>
    <w:p w14:paraId="52DC9B63" w14:textId="77777777" w:rsidR="00A6098C" w:rsidRDefault="00A6098C" w:rsidP="002C0262">
      <w:pPr>
        <w:tabs>
          <w:tab w:val="left" w:pos="142"/>
        </w:tabs>
        <w:ind w:right="366"/>
        <w:jc w:val="both"/>
        <w:rPr>
          <w:b/>
          <w:lang w:val="lt-LT"/>
        </w:rPr>
      </w:pPr>
    </w:p>
    <w:p w14:paraId="38A8503A" w14:textId="77777777" w:rsidR="006B3F41" w:rsidRDefault="006B3F41" w:rsidP="002C0262">
      <w:pPr>
        <w:tabs>
          <w:tab w:val="left" w:pos="142"/>
        </w:tabs>
        <w:ind w:right="366"/>
        <w:jc w:val="both"/>
        <w:rPr>
          <w:b/>
          <w:lang w:val="lt-LT"/>
        </w:rPr>
      </w:pPr>
    </w:p>
    <w:p w14:paraId="2C1AA434" w14:textId="77777777" w:rsidR="006B3F41" w:rsidRPr="00BD7A54" w:rsidRDefault="006B3F41" w:rsidP="002C0262">
      <w:pPr>
        <w:tabs>
          <w:tab w:val="left" w:pos="142"/>
        </w:tabs>
        <w:ind w:right="366"/>
        <w:jc w:val="both"/>
        <w:rPr>
          <w:b/>
          <w:lang w:val="lt-LT"/>
        </w:rPr>
      </w:pPr>
    </w:p>
    <w:p w14:paraId="52DC9B64" w14:textId="77777777" w:rsidR="00B66AAE" w:rsidRPr="00BD7A54" w:rsidRDefault="00B66AAE" w:rsidP="00B66AAE">
      <w:pPr>
        <w:jc w:val="both"/>
        <w:rPr>
          <w:lang w:val="lt-LT"/>
        </w:rPr>
      </w:pPr>
      <w:r w:rsidRPr="00BD7A54">
        <w:rPr>
          <w:lang w:val="lt-LT"/>
        </w:rPr>
        <w:t xml:space="preserve">Statybos ir infrastruktūros plėtros skyriaus </w:t>
      </w:r>
    </w:p>
    <w:p w14:paraId="52DC9B65" w14:textId="77777777" w:rsidR="00900C84" w:rsidRPr="00BD7A54" w:rsidRDefault="00B66AAE" w:rsidP="00613A3A">
      <w:pPr>
        <w:jc w:val="both"/>
        <w:rPr>
          <w:lang w:val="lt-LT"/>
        </w:rPr>
      </w:pPr>
      <w:r w:rsidRPr="00BD7A54">
        <w:rPr>
          <w:lang w:val="lt-LT"/>
        </w:rPr>
        <w:t xml:space="preserve">vyriausioji specialistė </w:t>
      </w:r>
      <w:r w:rsidRPr="00BD7A54">
        <w:rPr>
          <w:lang w:val="lt-LT"/>
        </w:rPr>
        <w:tab/>
      </w:r>
      <w:r w:rsidRPr="00BD7A54">
        <w:rPr>
          <w:lang w:val="lt-LT"/>
        </w:rPr>
        <w:tab/>
      </w:r>
      <w:r w:rsidRPr="00BD7A54">
        <w:rPr>
          <w:lang w:val="lt-LT"/>
        </w:rPr>
        <w:tab/>
      </w:r>
      <w:r w:rsidRPr="00BD7A54">
        <w:rPr>
          <w:lang w:val="lt-LT"/>
        </w:rPr>
        <w:tab/>
      </w:r>
      <w:r w:rsidRPr="00BD7A54">
        <w:rPr>
          <w:lang w:val="lt-LT"/>
        </w:rPr>
        <w:tab/>
      </w:r>
      <w:r w:rsidRPr="00BD7A54">
        <w:rPr>
          <w:lang w:val="lt-LT"/>
        </w:rPr>
        <w:tab/>
      </w:r>
      <w:r w:rsidRPr="00BD7A54">
        <w:rPr>
          <w:lang w:val="lt-LT"/>
        </w:rPr>
        <w:tab/>
      </w:r>
      <w:r w:rsidRPr="00BD7A54">
        <w:rPr>
          <w:lang w:val="lt-LT"/>
        </w:rPr>
        <w:tab/>
        <w:t>Dovilė Pučinskienė</w:t>
      </w:r>
    </w:p>
    <w:sectPr w:rsidR="00900C84" w:rsidRPr="00BD7A54" w:rsidSect="00E77765">
      <w:headerReference w:type="default" r:id="rId13"/>
      <w:type w:val="continuous"/>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C9B6C" w14:textId="77777777" w:rsidR="00DE6113" w:rsidRDefault="00DE6113">
      <w:r>
        <w:separator/>
      </w:r>
    </w:p>
  </w:endnote>
  <w:endnote w:type="continuationSeparator" w:id="0">
    <w:p w14:paraId="52DC9B6D" w14:textId="77777777" w:rsidR="00DE6113" w:rsidRDefault="00DE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C9B6A" w14:textId="77777777" w:rsidR="00DE6113" w:rsidRDefault="00DE6113">
      <w:r>
        <w:separator/>
      </w:r>
    </w:p>
  </w:footnote>
  <w:footnote w:type="continuationSeparator" w:id="0">
    <w:p w14:paraId="52DC9B6B" w14:textId="77777777" w:rsidR="00DE6113" w:rsidRDefault="00DE6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C9B6E" w14:textId="671F7D4D" w:rsidR="00976C8B" w:rsidRDefault="00BD7A54" w:rsidP="00BD7A54">
    <w:pPr>
      <w:jc w:val="right"/>
      <w:rPr>
        <w:b/>
        <w:sz w:val="26"/>
      </w:rPr>
    </w:pPr>
    <w:r w:rsidRPr="00BD7A54">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F481F"/>
    <w:multiLevelType w:val="hybridMultilevel"/>
    <w:tmpl w:val="6F687C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C895C4A"/>
    <w:multiLevelType w:val="hybridMultilevel"/>
    <w:tmpl w:val="0728F118"/>
    <w:lvl w:ilvl="0" w:tplc="7FD0BE38">
      <w:start w:val="1"/>
      <w:numFmt w:val="decimal"/>
      <w:lvlText w:val="%1."/>
      <w:lvlJc w:val="left"/>
      <w:pPr>
        <w:ind w:left="2822" w:hanging="1575"/>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4">
    <w:nsid w:val="1F704AAF"/>
    <w:multiLevelType w:val="hybridMultilevel"/>
    <w:tmpl w:val="F5F426CE"/>
    <w:lvl w:ilvl="0" w:tplc="DD9EA8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20F633B3"/>
    <w:multiLevelType w:val="hybridMultilevel"/>
    <w:tmpl w:val="D18A1842"/>
    <w:lvl w:ilvl="0" w:tplc="FA12280C">
      <w:start w:val="1"/>
      <w:numFmt w:val="upperLetter"/>
      <w:lvlText w:val="%1."/>
      <w:lvlJc w:val="left"/>
      <w:pPr>
        <w:ind w:left="6810" w:hanging="360"/>
      </w:pPr>
      <w:rPr>
        <w:rFonts w:hint="default"/>
      </w:rPr>
    </w:lvl>
    <w:lvl w:ilvl="1" w:tplc="04270019" w:tentative="1">
      <w:start w:val="1"/>
      <w:numFmt w:val="lowerLetter"/>
      <w:lvlText w:val="%2."/>
      <w:lvlJc w:val="left"/>
      <w:pPr>
        <w:ind w:left="7530" w:hanging="360"/>
      </w:pPr>
    </w:lvl>
    <w:lvl w:ilvl="2" w:tplc="0427001B" w:tentative="1">
      <w:start w:val="1"/>
      <w:numFmt w:val="lowerRoman"/>
      <w:lvlText w:val="%3."/>
      <w:lvlJc w:val="right"/>
      <w:pPr>
        <w:ind w:left="8250" w:hanging="180"/>
      </w:pPr>
    </w:lvl>
    <w:lvl w:ilvl="3" w:tplc="0427000F" w:tentative="1">
      <w:start w:val="1"/>
      <w:numFmt w:val="decimal"/>
      <w:lvlText w:val="%4."/>
      <w:lvlJc w:val="left"/>
      <w:pPr>
        <w:ind w:left="8970" w:hanging="360"/>
      </w:pPr>
    </w:lvl>
    <w:lvl w:ilvl="4" w:tplc="04270019" w:tentative="1">
      <w:start w:val="1"/>
      <w:numFmt w:val="lowerLetter"/>
      <w:lvlText w:val="%5."/>
      <w:lvlJc w:val="left"/>
      <w:pPr>
        <w:ind w:left="9690" w:hanging="360"/>
      </w:pPr>
    </w:lvl>
    <w:lvl w:ilvl="5" w:tplc="0427001B" w:tentative="1">
      <w:start w:val="1"/>
      <w:numFmt w:val="lowerRoman"/>
      <w:lvlText w:val="%6."/>
      <w:lvlJc w:val="right"/>
      <w:pPr>
        <w:ind w:left="10410" w:hanging="180"/>
      </w:pPr>
    </w:lvl>
    <w:lvl w:ilvl="6" w:tplc="0427000F" w:tentative="1">
      <w:start w:val="1"/>
      <w:numFmt w:val="decimal"/>
      <w:lvlText w:val="%7."/>
      <w:lvlJc w:val="left"/>
      <w:pPr>
        <w:ind w:left="11130" w:hanging="360"/>
      </w:pPr>
    </w:lvl>
    <w:lvl w:ilvl="7" w:tplc="04270019" w:tentative="1">
      <w:start w:val="1"/>
      <w:numFmt w:val="lowerLetter"/>
      <w:lvlText w:val="%8."/>
      <w:lvlJc w:val="left"/>
      <w:pPr>
        <w:ind w:left="11850" w:hanging="360"/>
      </w:pPr>
    </w:lvl>
    <w:lvl w:ilvl="8" w:tplc="0427001B" w:tentative="1">
      <w:start w:val="1"/>
      <w:numFmt w:val="lowerRoman"/>
      <w:lvlText w:val="%9."/>
      <w:lvlJc w:val="right"/>
      <w:pPr>
        <w:ind w:left="12570" w:hanging="180"/>
      </w:pPr>
    </w:lvl>
  </w:abstractNum>
  <w:abstractNum w:abstractNumId="6">
    <w:nsid w:val="22CB0E58"/>
    <w:multiLevelType w:val="hybridMultilevel"/>
    <w:tmpl w:val="A290FC0E"/>
    <w:lvl w:ilvl="0" w:tplc="6D12CFBA">
      <w:start w:val="1"/>
      <w:numFmt w:val="upperLetter"/>
      <w:lvlText w:val="%1."/>
      <w:lvlJc w:val="left"/>
      <w:pPr>
        <w:ind w:left="6225" w:hanging="360"/>
      </w:pPr>
      <w:rPr>
        <w:rFonts w:hint="default"/>
      </w:rPr>
    </w:lvl>
    <w:lvl w:ilvl="1" w:tplc="04270019" w:tentative="1">
      <w:start w:val="1"/>
      <w:numFmt w:val="lowerLetter"/>
      <w:lvlText w:val="%2."/>
      <w:lvlJc w:val="left"/>
      <w:pPr>
        <w:ind w:left="6945" w:hanging="360"/>
      </w:pPr>
    </w:lvl>
    <w:lvl w:ilvl="2" w:tplc="0427001B" w:tentative="1">
      <w:start w:val="1"/>
      <w:numFmt w:val="lowerRoman"/>
      <w:lvlText w:val="%3."/>
      <w:lvlJc w:val="right"/>
      <w:pPr>
        <w:ind w:left="7665" w:hanging="180"/>
      </w:pPr>
    </w:lvl>
    <w:lvl w:ilvl="3" w:tplc="0427000F" w:tentative="1">
      <w:start w:val="1"/>
      <w:numFmt w:val="decimal"/>
      <w:lvlText w:val="%4."/>
      <w:lvlJc w:val="left"/>
      <w:pPr>
        <w:ind w:left="8385" w:hanging="360"/>
      </w:pPr>
    </w:lvl>
    <w:lvl w:ilvl="4" w:tplc="04270019" w:tentative="1">
      <w:start w:val="1"/>
      <w:numFmt w:val="lowerLetter"/>
      <w:lvlText w:val="%5."/>
      <w:lvlJc w:val="left"/>
      <w:pPr>
        <w:ind w:left="9105" w:hanging="360"/>
      </w:pPr>
    </w:lvl>
    <w:lvl w:ilvl="5" w:tplc="0427001B" w:tentative="1">
      <w:start w:val="1"/>
      <w:numFmt w:val="lowerRoman"/>
      <w:lvlText w:val="%6."/>
      <w:lvlJc w:val="right"/>
      <w:pPr>
        <w:ind w:left="9825" w:hanging="180"/>
      </w:pPr>
    </w:lvl>
    <w:lvl w:ilvl="6" w:tplc="0427000F" w:tentative="1">
      <w:start w:val="1"/>
      <w:numFmt w:val="decimal"/>
      <w:lvlText w:val="%7."/>
      <w:lvlJc w:val="left"/>
      <w:pPr>
        <w:ind w:left="10545" w:hanging="360"/>
      </w:pPr>
    </w:lvl>
    <w:lvl w:ilvl="7" w:tplc="04270019" w:tentative="1">
      <w:start w:val="1"/>
      <w:numFmt w:val="lowerLetter"/>
      <w:lvlText w:val="%8."/>
      <w:lvlJc w:val="left"/>
      <w:pPr>
        <w:ind w:left="11265" w:hanging="360"/>
      </w:pPr>
    </w:lvl>
    <w:lvl w:ilvl="8" w:tplc="0427001B" w:tentative="1">
      <w:start w:val="1"/>
      <w:numFmt w:val="lowerRoman"/>
      <w:lvlText w:val="%9."/>
      <w:lvlJc w:val="right"/>
      <w:pPr>
        <w:ind w:left="11985" w:hanging="180"/>
      </w:pPr>
    </w:lvl>
  </w:abstractNum>
  <w:abstractNum w:abstractNumId="7">
    <w:nsid w:val="5AAB237C"/>
    <w:multiLevelType w:val="hybridMultilevel"/>
    <w:tmpl w:val="F53454B2"/>
    <w:lvl w:ilvl="0" w:tplc="AE16FEAE">
      <w:start w:val="1"/>
      <w:numFmt w:val="decimal"/>
      <w:lvlText w:val="%1."/>
      <w:lvlJc w:val="left"/>
      <w:pPr>
        <w:ind w:left="72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0D921FD"/>
    <w:multiLevelType w:val="hybridMultilevel"/>
    <w:tmpl w:val="1E6A2794"/>
    <w:lvl w:ilvl="0" w:tplc="8594FFE2">
      <w:start w:val="1"/>
      <w:numFmt w:val="upperLetter"/>
      <w:lvlText w:val="%1."/>
      <w:lvlJc w:val="left"/>
      <w:pPr>
        <w:ind w:left="6870" w:hanging="360"/>
      </w:pPr>
      <w:rPr>
        <w:rFonts w:hint="default"/>
      </w:rPr>
    </w:lvl>
    <w:lvl w:ilvl="1" w:tplc="04270019" w:tentative="1">
      <w:start w:val="1"/>
      <w:numFmt w:val="lowerLetter"/>
      <w:lvlText w:val="%2."/>
      <w:lvlJc w:val="left"/>
      <w:pPr>
        <w:ind w:left="7590" w:hanging="360"/>
      </w:pPr>
    </w:lvl>
    <w:lvl w:ilvl="2" w:tplc="0427001B" w:tentative="1">
      <w:start w:val="1"/>
      <w:numFmt w:val="lowerRoman"/>
      <w:lvlText w:val="%3."/>
      <w:lvlJc w:val="right"/>
      <w:pPr>
        <w:ind w:left="8310" w:hanging="180"/>
      </w:pPr>
    </w:lvl>
    <w:lvl w:ilvl="3" w:tplc="0427000F" w:tentative="1">
      <w:start w:val="1"/>
      <w:numFmt w:val="decimal"/>
      <w:lvlText w:val="%4."/>
      <w:lvlJc w:val="left"/>
      <w:pPr>
        <w:ind w:left="9030" w:hanging="360"/>
      </w:pPr>
    </w:lvl>
    <w:lvl w:ilvl="4" w:tplc="04270019" w:tentative="1">
      <w:start w:val="1"/>
      <w:numFmt w:val="lowerLetter"/>
      <w:lvlText w:val="%5."/>
      <w:lvlJc w:val="left"/>
      <w:pPr>
        <w:ind w:left="9750" w:hanging="360"/>
      </w:pPr>
    </w:lvl>
    <w:lvl w:ilvl="5" w:tplc="0427001B" w:tentative="1">
      <w:start w:val="1"/>
      <w:numFmt w:val="lowerRoman"/>
      <w:lvlText w:val="%6."/>
      <w:lvlJc w:val="right"/>
      <w:pPr>
        <w:ind w:left="10470" w:hanging="180"/>
      </w:pPr>
    </w:lvl>
    <w:lvl w:ilvl="6" w:tplc="0427000F" w:tentative="1">
      <w:start w:val="1"/>
      <w:numFmt w:val="decimal"/>
      <w:lvlText w:val="%7."/>
      <w:lvlJc w:val="left"/>
      <w:pPr>
        <w:ind w:left="11190" w:hanging="360"/>
      </w:pPr>
    </w:lvl>
    <w:lvl w:ilvl="7" w:tplc="04270019" w:tentative="1">
      <w:start w:val="1"/>
      <w:numFmt w:val="lowerLetter"/>
      <w:lvlText w:val="%8."/>
      <w:lvlJc w:val="left"/>
      <w:pPr>
        <w:ind w:left="11910" w:hanging="360"/>
      </w:pPr>
    </w:lvl>
    <w:lvl w:ilvl="8" w:tplc="0427001B" w:tentative="1">
      <w:start w:val="1"/>
      <w:numFmt w:val="lowerRoman"/>
      <w:lvlText w:val="%9."/>
      <w:lvlJc w:val="right"/>
      <w:pPr>
        <w:ind w:left="12630" w:hanging="180"/>
      </w:pPr>
    </w:lvl>
  </w:abstractNum>
  <w:abstractNum w:abstractNumId="9">
    <w:nsid w:val="68FB2E39"/>
    <w:multiLevelType w:val="hybridMultilevel"/>
    <w:tmpl w:val="6E30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053A63"/>
    <w:multiLevelType w:val="hybridMultilevel"/>
    <w:tmpl w:val="9846322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4">
    <w:nsid w:val="7CEE79FA"/>
    <w:multiLevelType w:val="hybridMultilevel"/>
    <w:tmpl w:val="C24A133E"/>
    <w:lvl w:ilvl="0" w:tplc="29AABE08">
      <w:start w:val="2"/>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2"/>
  </w:num>
  <w:num w:numId="2">
    <w:abstractNumId w:val="2"/>
  </w:num>
  <w:num w:numId="3">
    <w:abstractNumId w:val="1"/>
  </w:num>
  <w:num w:numId="4">
    <w:abstractNumId w:val="11"/>
  </w:num>
  <w:num w:numId="5">
    <w:abstractNumId w:val="13"/>
  </w:num>
  <w:num w:numId="6">
    <w:abstractNumId w:val="8"/>
  </w:num>
  <w:num w:numId="7">
    <w:abstractNumId w:val="10"/>
  </w:num>
  <w:num w:numId="8">
    <w:abstractNumId w:val="6"/>
  </w:num>
  <w:num w:numId="9">
    <w:abstractNumId w:val="5"/>
  </w:num>
  <w:num w:numId="10">
    <w:abstractNumId w:val="3"/>
  </w:num>
  <w:num w:numId="11">
    <w:abstractNumId w:val="9"/>
  </w:num>
  <w:num w:numId="12">
    <w:abstractNumId w:val="1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6E8"/>
    <w:rsid w:val="000038C8"/>
    <w:rsid w:val="00007037"/>
    <w:rsid w:val="00022F84"/>
    <w:rsid w:val="00025170"/>
    <w:rsid w:val="00026AE0"/>
    <w:rsid w:val="000311D0"/>
    <w:rsid w:val="00032B73"/>
    <w:rsid w:val="00035037"/>
    <w:rsid w:val="00041060"/>
    <w:rsid w:val="000524AB"/>
    <w:rsid w:val="00065ADF"/>
    <w:rsid w:val="00076CBE"/>
    <w:rsid w:val="00082A9C"/>
    <w:rsid w:val="00083E26"/>
    <w:rsid w:val="00084F69"/>
    <w:rsid w:val="0009034F"/>
    <w:rsid w:val="00093867"/>
    <w:rsid w:val="000969E6"/>
    <w:rsid w:val="000A0AC3"/>
    <w:rsid w:val="000A1DD2"/>
    <w:rsid w:val="000C1CCC"/>
    <w:rsid w:val="000C6E93"/>
    <w:rsid w:val="000D2D4D"/>
    <w:rsid w:val="000D4EC4"/>
    <w:rsid w:val="000E5FE0"/>
    <w:rsid w:val="000E68F5"/>
    <w:rsid w:val="00102E55"/>
    <w:rsid w:val="001112CF"/>
    <w:rsid w:val="00121841"/>
    <w:rsid w:val="00132F78"/>
    <w:rsid w:val="001405F5"/>
    <w:rsid w:val="001420AF"/>
    <w:rsid w:val="00147404"/>
    <w:rsid w:val="0015335E"/>
    <w:rsid w:val="00153827"/>
    <w:rsid w:val="00163273"/>
    <w:rsid w:val="001664D6"/>
    <w:rsid w:val="00166C66"/>
    <w:rsid w:val="00170BFB"/>
    <w:rsid w:val="001861B1"/>
    <w:rsid w:val="00186844"/>
    <w:rsid w:val="001A5D5B"/>
    <w:rsid w:val="001A73FA"/>
    <w:rsid w:val="001B01F6"/>
    <w:rsid w:val="001B6FBB"/>
    <w:rsid w:val="001E5AE7"/>
    <w:rsid w:val="001E74A7"/>
    <w:rsid w:val="001F6280"/>
    <w:rsid w:val="001F63A9"/>
    <w:rsid w:val="00207AB5"/>
    <w:rsid w:val="002135EC"/>
    <w:rsid w:val="00217364"/>
    <w:rsid w:val="002325D3"/>
    <w:rsid w:val="002421C3"/>
    <w:rsid w:val="002478BF"/>
    <w:rsid w:val="002822FA"/>
    <w:rsid w:val="00295493"/>
    <w:rsid w:val="002A519E"/>
    <w:rsid w:val="002A66E8"/>
    <w:rsid w:val="002B0ED4"/>
    <w:rsid w:val="002B6ABA"/>
    <w:rsid w:val="002C0262"/>
    <w:rsid w:val="002C08E7"/>
    <w:rsid w:val="002C3DCD"/>
    <w:rsid w:val="002C5628"/>
    <w:rsid w:val="002D0B35"/>
    <w:rsid w:val="002E3D97"/>
    <w:rsid w:val="00300B29"/>
    <w:rsid w:val="00300CB2"/>
    <w:rsid w:val="00303684"/>
    <w:rsid w:val="003069B7"/>
    <w:rsid w:val="00313324"/>
    <w:rsid w:val="00313BB0"/>
    <w:rsid w:val="003164D4"/>
    <w:rsid w:val="00321639"/>
    <w:rsid w:val="0032260C"/>
    <w:rsid w:val="0033022F"/>
    <w:rsid w:val="003310AC"/>
    <w:rsid w:val="0035538E"/>
    <w:rsid w:val="00371888"/>
    <w:rsid w:val="003718F1"/>
    <w:rsid w:val="00375A3C"/>
    <w:rsid w:val="003776FD"/>
    <w:rsid w:val="0038307E"/>
    <w:rsid w:val="00383A1F"/>
    <w:rsid w:val="003840F4"/>
    <w:rsid w:val="003869E6"/>
    <w:rsid w:val="00396A1E"/>
    <w:rsid w:val="003C0844"/>
    <w:rsid w:val="003D520D"/>
    <w:rsid w:val="003D7DBF"/>
    <w:rsid w:val="003E0A1E"/>
    <w:rsid w:val="003E0FC6"/>
    <w:rsid w:val="00407539"/>
    <w:rsid w:val="00417458"/>
    <w:rsid w:val="004240BC"/>
    <w:rsid w:val="00425F59"/>
    <w:rsid w:val="00432B9E"/>
    <w:rsid w:val="00463C51"/>
    <w:rsid w:val="004749DE"/>
    <w:rsid w:val="004A3958"/>
    <w:rsid w:val="004A4227"/>
    <w:rsid w:val="004A5283"/>
    <w:rsid w:val="004A72B8"/>
    <w:rsid w:val="004B0D95"/>
    <w:rsid w:val="004B0F3D"/>
    <w:rsid w:val="004C4A57"/>
    <w:rsid w:val="004C5A48"/>
    <w:rsid w:val="004C6A7F"/>
    <w:rsid w:val="004D4A5D"/>
    <w:rsid w:val="004D5026"/>
    <w:rsid w:val="004E76CD"/>
    <w:rsid w:val="004F0619"/>
    <w:rsid w:val="0050654F"/>
    <w:rsid w:val="00525E21"/>
    <w:rsid w:val="005351A8"/>
    <w:rsid w:val="0054421D"/>
    <w:rsid w:val="00546EC5"/>
    <w:rsid w:val="005531AD"/>
    <w:rsid w:val="00561473"/>
    <w:rsid w:val="00571257"/>
    <w:rsid w:val="005726A0"/>
    <w:rsid w:val="00577CBE"/>
    <w:rsid w:val="00580B11"/>
    <w:rsid w:val="00585E97"/>
    <w:rsid w:val="00587766"/>
    <w:rsid w:val="00590C7E"/>
    <w:rsid w:val="00595056"/>
    <w:rsid w:val="005A16F1"/>
    <w:rsid w:val="005A6D47"/>
    <w:rsid w:val="005B1A69"/>
    <w:rsid w:val="005B4D53"/>
    <w:rsid w:val="005B4F0E"/>
    <w:rsid w:val="005B6865"/>
    <w:rsid w:val="005C7EEF"/>
    <w:rsid w:val="006043DD"/>
    <w:rsid w:val="00606627"/>
    <w:rsid w:val="0061259A"/>
    <w:rsid w:val="00613A3A"/>
    <w:rsid w:val="00615571"/>
    <w:rsid w:val="00626BBC"/>
    <w:rsid w:val="00650EDA"/>
    <w:rsid w:val="006610C7"/>
    <w:rsid w:val="00661CCE"/>
    <w:rsid w:val="00661DDB"/>
    <w:rsid w:val="0066384D"/>
    <w:rsid w:val="00672878"/>
    <w:rsid w:val="0068649A"/>
    <w:rsid w:val="00694864"/>
    <w:rsid w:val="006B0033"/>
    <w:rsid w:val="006B2FCD"/>
    <w:rsid w:val="006B3F41"/>
    <w:rsid w:val="006E3A0F"/>
    <w:rsid w:val="006E64B1"/>
    <w:rsid w:val="006E761F"/>
    <w:rsid w:val="006F2F59"/>
    <w:rsid w:val="00701C95"/>
    <w:rsid w:val="007021F1"/>
    <w:rsid w:val="00706A9E"/>
    <w:rsid w:val="007074BD"/>
    <w:rsid w:val="0071015A"/>
    <w:rsid w:val="00713BC8"/>
    <w:rsid w:val="007174A3"/>
    <w:rsid w:val="00722269"/>
    <w:rsid w:val="007224E2"/>
    <w:rsid w:val="00724854"/>
    <w:rsid w:val="00755F22"/>
    <w:rsid w:val="00785335"/>
    <w:rsid w:val="007A3763"/>
    <w:rsid w:val="007A5A8C"/>
    <w:rsid w:val="007A6094"/>
    <w:rsid w:val="007A6B23"/>
    <w:rsid w:val="007C248F"/>
    <w:rsid w:val="007E15F2"/>
    <w:rsid w:val="007E4BF1"/>
    <w:rsid w:val="007F2206"/>
    <w:rsid w:val="007F6415"/>
    <w:rsid w:val="008001F4"/>
    <w:rsid w:val="00802A16"/>
    <w:rsid w:val="008148A6"/>
    <w:rsid w:val="00821260"/>
    <w:rsid w:val="008377AC"/>
    <w:rsid w:val="00851B24"/>
    <w:rsid w:val="0085490D"/>
    <w:rsid w:val="00860263"/>
    <w:rsid w:val="008B5D82"/>
    <w:rsid w:val="008B6311"/>
    <w:rsid w:val="008B6692"/>
    <w:rsid w:val="008D6E32"/>
    <w:rsid w:val="008E2B82"/>
    <w:rsid w:val="008F0224"/>
    <w:rsid w:val="008F3575"/>
    <w:rsid w:val="00900C84"/>
    <w:rsid w:val="00900FDA"/>
    <w:rsid w:val="00912EA2"/>
    <w:rsid w:val="00914607"/>
    <w:rsid w:val="0095039B"/>
    <w:rsid w:val="00950F0C"/>
    <w:rsid w:val="009521AC"/>
    <w:rsid w:val="009641F8"/>
    <w:rsid w:val="009734CF"/>
    <w:rsid w:val="00976C8B"/>
    <w:rsid w:val="009838DF"/>
    <w:rsid w:val="009A12E6"/>
    <w:rsid w:val="009A591F"/>
    <w:rsid w:val="009C422F"/>
    <w:rsid w:val="009C6244"/>
    <w:rsid w:val="009C7DFA"/>
    <w:rsid w:val="009D42B6"/>
    <w:rsid w:val="009E1414"/>
    <w:rsid w:val="009E318D"/>
    <w:rsid w:val="009E4B63"/>
    <w:rsid w:val="00A070C9"/>
    <w:rsid w:val="00A148C7"/>
    <w:rsid w:val="00A1508E"/>
    <w:rsid w:val="00A5253C"/>
    <w:rsid w:val="00A52769"/>
    <w:rsid w:val="00A6098C"/>
    <w:rsid w:val="00A66ED4"/>
    <w:rsid w:val="00A7035D"/>
    <w:rsid w:val="00A7240D"/>
    <w:rsid w:val="00A845C3"/>
    <w:rsid w:val="00A91C5E"/>
    <w:rsid w:val="00A96FBB"/>
    <w:rsid w:val="00AA4912"/>
    <w:rsid w:val="00AA519F"/>
    <w:rsid w:val="00AA601E"/>
    <w:rsid w:val="00AA6A37"/>
    <w:rsid w:val="00AB5B23"/>
    <w:rsid w:val="00AB5C0B"/>
    <w:rsid w:val="00AB6E4B"/>
    <w:rsid w:val="00AC5654"/>
    <w:rsid w:val="00AC77B1"/>
    <w:rsid w:val="00AD20EF"/>
    <w:rsid w:val="00AD378C"/>
    <w:rsid w:val="00B0487B"/>
    <w:rsid w:val="00B056FB"/>
    <w:rsid w:val="00B06396"/>
    <w:rsid w:val="00B07177"/>
    <w:rsid w:val="00B109C2"/>
    <w:rsid w:val="00B12195"/>
    <w:rsid w:val="00B217DC"/>
    <w:rsid w:val="00B23DFA"/>
    <w:rsid w:val="00B3147C"/>
    <w:rsid w:val="00B319F4"/>
    <w:rsid w:val="00B40BE8"/>
    <w:rsid w:val="00B52E47"/>
    <w:rsid w:val="00B5578C"/>
    <w:rsid w:val="00B65E30"/>
    <w:rsid w:val="00B66AAE"/>
    <w:rsid w:val="00B72199"/>
    <w:rsid w:val="00B732D6"/>
    <w:rsid w:val="00B806B2"/>
    <w:rsid w:val="00B82CDA"/>
    <w:rsid w:val="00B84057"/>
    <w:rsid w:val="00B91E22"/>
    <w:rsid w:val="00BA28E4"/>
    <w:rsid w:val="00BA7B2C"/>
    <w:rsid w:val="00BA7E5D"/>
    <w:rsid w:val="00BD7A54"/>
    <w:rsid w:val="00BE116A"/>
    <w:rsid w:val="00BF7B15"/>
    <w:rsid w:val="00C07096"/>
    <w:rsid w:val="00C3218A"/>
    <w:rsid w:val="00C3552F"/>
    <w:rsid w:val="00C54C2D"/>
    <w:rsid w:val="00C62EE1"/>
    <w:rsid w:val="00C72B69"/>
    <w:rsid w:val="00C8404E"/>
    <w:rsid w:val="00C94309"/>
    <w:rsid w:val="00C95D72"/>
    <w:rsid w:val="00CA2E83"/>
    <w:rsid w:val="00CA7D23"/>
    <w:rsid w:val="00CC21C4"/>
    <w:rsid w:val="00CE28C4"/>
    <w:rsid w:val="00CE709B"/>
    <w:rsid w:val="00CE7FEA"/>
    <w:rsid w:val="00CF715B"/>
    <w:rsid w:val="00D26B8B"/>
    <w:rsid w:val="00D3064C"/>
    <w:rsid w:val="00D629A3"/>
    <w:rsid w:val="00D67FEA"/>
    <w:rsid w:val="00D953E7"/>
    <w:rsid w:val="00D979D6"/>
    <w:rsid w:val="00DA3F12"/>
    <w:rsid w:val="00DB5678"/>
    <w:rsid w:val="00DC2DE2"/>
    <w:rsid w:val="00DC766B"/>
    <w:rsid w:val="00DD21E7"/>
    <w:rsid w:val="00DD4C18"/>
    <w:rsid w:val="00DE1AFC"/>
    <w:rsid w:val="00DE6113"/>
    <w:rsid w:val="00DE7923"/>
    <w:rsid w:val="00DF2590"/>
    <w:rsid w:val="00E1341C"/>
    <w:rsid w:val="00E30699"/>
    <w:rsid w:val="00E32517"/>
    <w:rsid w:val="00E417C2"/>
    <w:rsid w:val="00E43973"/>
    <w:rsid w:val="00E45F93"/>
    <w:rsid w:val="00E5473A"/>
    <w:rsid w:val="00E71014"/>
    <w:rsid w:val="00E77765"/>
    <w:rsid w:val="00E83130"/>
    <w:rsid w:val="00EA746F"/>
    <w:rsid w:val="00EB0403"/>
    <w:rsid w:val="00EC0BE0"/>
    <w:rsid w:val="00ED2D54"/>
    <w:rsid w:val="00ED7A4B"/>
    <w:rsid w:val="00F00FD2"/>
    <w:rsid w:val="00F2011C"/>
    <w:rsid w:val="00F22261"/>
    <w:rsid w:val="00F36052"/>
    <w:rsid w:val="00F4067B"/>
    <w:rsid w:val="00F42C58"/>
    <w:rsid w:val="00F431CB"/>
    <w:rsid w:val="00F47610"/>
    <w:rsid w:val="00F665E3"/>
    <w:rsid w:val="00F732DD"/>
    <w:rsid w:val="00F809FF"/>
    <w:rsid w:val="00F8657F"/>
    <w:rsid w:val="00F91092"/>
    <w:rsid w:val="00F94CC1"/>
    <w:rsid w:val="00F97DBA"/>
    <w:rsid w:val="00FA4C64"/>
    <w:rsid w:val="00FB5309"/>
    <w:rsid w:val="00FC290E"/>
    <w:rsid w:val="00FC6687"/>
    <w:rsid w:val="00FD5EF2"/>
    <w:rsid w:val="00FD72C8"/>
    <w:rsid w:val="00FF06BF"/>
    <w:rsid w:val="00FF2D56"/>
    <w:rsid w:val="00FF5E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2DC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99"/>
    <w:rPr>
      <w:sz w:val="24"/>
      <w:szCs w:val="24"/>
      <w:lang w:val="en-US" w:eastAsia="en-US"/>
    </w:rPr>
  </w:style>
  <w:style w:type="paragraph" w:styleId="Antrat1">
    <w:name w:val="heading 1"/>
    <w:basedOn w:val="prastasis"/>
    <w:next w:val="prastasis"/>
    <w:qFormat/>
    <w:rsid w:val="00976C8B"/>
    <w:pPr>
      <w:keepNext/>
      <w:outlineLvl w:val="0"/>
    </w:pPr>
    <w:rPr>
      <w:sz w:val="26"/>
    </w:rPr>
  </w:style>
  <w:style w:type="paragraph" w:styleId="Antrat2">
    <w:name w:val="heading 2"/>
    <w:basedOn w:val="prastasis"/>
    <w:next w:val="prastasis"/>
    <w:qFormat/>
    <w:rsid w:val="00976C8B"/>
    <w:pPr>
      <w:keepNext/>
      <w:jc w:val="both"/>
      <w:outlineLvl w:val="1"/>
    </w:pPr>
    <w:rPr>
      <w:b/>
      <w:i/>
      <w:sz w:val="28"/>
      <w:lang w:val="lt-LT"/>
    </w:rPr>
  </w:style>
  <w:style w:type="paragraph" w:styleId="Antrat3">
    <w:name w:val="heading 3"/>
    <w:basedOn w:val="prastasis"/>
    <w:next w:val="prastasis"/>
    <w:qFormat/>
    <w:rsid w:val="00976C8B"/>
    <w:pPr>
      <w:keepNext/>
      <w:outlineLvl w:val="2"/>
    </w:pPr>
    <w:rPr>
      <w:b/>
    </w:rPr>
  </w:style>
  <w:style w:type="paragraph" w:styleId="Antrat4">
    <w:name w:val="heading 4"/>
    <w:basedOn w:val="prastasis"/>
    <w:next w:val="prastasis"/>
    <w:qFormat/>
    <w:rsid w:val="00976C8B"/>
    <w:pPr>
      <w:keepNext/>
      <w:outlineLvl w:val="3"/>
    </w:pPr>
    <w:rPr>
      <w:sz w:val="28"/>
      <w:lang w:val="lt-LT"/>
    </w:rPr>
  </w:style>
  <w:style w:type="paragraph" w:styleId="Antrat5">
    <w:name w:val="heading 5"/>
    <w:basedOn w:val="prastasis"/>
    <w:next w:val="prastasis"/>
    <w:qFormat/>
    <w:rsid w:val="00976C8B"/>
    <w:pPr>
      <w:keepNext/>
      <w:jc w:val="both"/>
      <w:outlineLvl w:val="4"/>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6C8B"/>
    <w:pPr>
      <w:tabs>
        <w:tab w:val="center" w:pos="4153"/>
        <w:tab w:val="right" w:pos="8306"/>
      </w:tabs>
    </w:pPr>
  </w:style>
  <w:style w:type="paragraph" w:styleId="Porat">
    <w:name w:val="footer"/>
    <w:basedOn w:val="prastasis"/>
    <w:semiHidden/>
    <w:rsid w:val="00976C8B"/>
    <w:pPr>
      <w:tabs>
        <w:tab w:val="center" w:pos="4153"/>
        <w:tab w:val="right" w:pos="8306"/>
      </w:tabs>
    </w:pPr>
  </w:style>
  <w:style w:type="paragraph" w:styleId="Pagrindiniotekstotrauka">
    <w:name w:val="Body Text Indent"/>
    <w:basedOn w:val="prastasis"/>
    <w:semiHidden/>
    <w:rsid w:val="00976C8B"/>
    <w:pPr>
      <w:ind w:firstLine="720"/>
      <w:jc w:val="both"/>
    </w:pPr>
    <w:rPr>
      <w:sz w:val="28"/>
    </w:rPr>
  </w:style>
  <w:style w:type="paragraph" w:styleId="Pagrindinistekstas">
    <w:name w:val="Body Text"/>
    <w:basedOn w:val="prastasis"/>
    <w:semiHidden/>
    <w:rsid w:val="00976C8B"/>
    <w:pPr>
      <w:jc w:val="both"/>
    </w:pPr>
    <w:rPr>
      <w:sz w:val="28"/>
      <w:lang w:val="lt-LT"/>
    </w:rPr>
  </w:style>
  <w:style w:type="paragraph" w:styleId="Pavadinimas">
    <w:name w:val="Title"/>
    <w:basedOn w:val="prastasis"/>
    <w:qFormat/>
    <w:rsid w:val="00976C8B"/>
    <w:pPr>
      <w:jc w:val="center"/>
    </w:pPr>
    <w:rPr>
      <w:b/>
      <w:lang w:val="lt-LT"/>
    </w:rPr>
  </w:style>
  <w:style w:type="paragraph" w:styleId="Pagrindiniotekstotrauka2">
    <w:name w:val="Body Text Indent 2"/>
    <w:basedOn w:val="prastasis"/>
    <w:semiHidden/>
    <w:rsid w:val="00976C8B"/>
    <w:pPr>
      <w:ind w:firstLine="720"/>
      <w:jc w:val="both"/>
    </w:pPr>
    <w:rPr>
      <w:lang w:val="lt-LT"/>
    </w:rPr>
  </w:style>
  <w:style w:type="paragraph" w:styleId="Pagrindinistekstas2">
    <w:name w:val="Body Text 2"/>
    <w:basedOn w:val="prastasis"/>
    <w:semiHidden/>
    <w:rsid w:val="00976C8B"/>
    <w:pPr>
      <w:jc w:val="center"/>
    </w:pPr>
    <w:rPr>
      <w:b/>
      <w:lang w:val="lt-LT"/>
    </w:rPr>
  </w:style>
  <w:style w:type="paragraph" w:styleId="Debesliotekstas">
    <w:name w:val="Balloon Text"/>
    <w:basedOn w:val="prastasis"/>
    <w:link w:val="DebesliotekstasDiagrama"/>
    <w:uiPriority w:val="99"/>
    <w:semiHidden/>
    <w:unhideWhenUsed/>
    <w:rsid w:val="006125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59A"/>
    <w:rPr>
      <w:rFonts w:ascii="Tahoma" w:hAnsi="Tahoma" w:cs="Tahoma"/>
      <w:sz w:val="16"/>
      <w:szCs w:val="16"/>
      <w:lang w:val="en-US" w:eastAsia="en-US"/>
    </w:rPr>
  </w:style>
  <w:style w:type="paragraph" w:styleId="Sraopastraipa">
    <w:name w:val="List Paragraph"/>
    <w:basedOn w:val="prastasis"/>
    <w:uiPriority w:val="99"/>
    <w:qFormat/>
    <w:rsid w:val="007021F1"/>
    <w:pPr>
      <w:ind w:left="720"/>
      <w:contextualSpacing/>
    </w:pPr>
  </w:style>
  <w:style w:type="character" w:customStyle="1" w:styleId="AntratsDiagrama">
    <w:name w:val="Antraštės Diagrama"/>
    <w:basedOn w:val="Numatytasispastraiposriftas"/>
    <w:link w:val="Antrats"/>
    <w:uiPriority w:val="99"/>
    <w:rsid w:val="00900C84"/>
    <w:rPr>
      <w:sz w:val="24"/>
      <w:szCs w:val="24"/>
      <w:lang w:val="en-US" w:eastAsia="en-US"/>
    </w:rPr>
  </w:style>
  <w:style w:type="character" w:styleId="Grietas">
    <w:name w:val="Strong"/>
    <w:basedOn w:val="Numatytasispastraiposriftas"/>
    <w:uiPriority w:val="22"/>
    <w:qFormat/>
    <w:rsid w:val="003E0A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2199"/>
    <w:rPr>
      <w:sz w:val="24"/>
      <w:szCs w:val="24"/>
      <w:lang w:val="en-US" w:eastAsia="en-US"/>
    </w:rPr>
  </w:style>
  <w:style w:type="paragraph" w:styleId="Antrat1">
    <w:name w:val="heading 1"/>
    <w:basedOn w:val="prastasis"/>
    <w:next w:val="prastasis"/>
    <w:qFormat/>
    <w:rsid w:val="00976C8B"/>
    <w:pPr>
      <w:keepNext/>
      <w:outlineLvl w:val="0"/>
    </w:pPr>
    <w:rPr>
      <w:sz w:val="26"/>
    </w:rPr>
  </w:style>
  <w:style w:type="paragraph" w:styleId="Antrat2">
    <w:name w:val="heading 2"/>
    <w:basedOn w:val="prastasis"/>
    <w:next w:val="prastasis"/>
    <w:qFormat/>
    <w:rsid w:val="00976C8B"/>
    <w:pPr>
      <w:keepNext/>
      <w:jc w:val="both"/>
      <w:outlineLvl w:val="1"/>
    </w:pPr>
    <w:rPr>
      <w:b/>
      <w:i/>
      <w:sz w:val="28"/>
      <w:lang w:val="lt-LT"/>
    </w:rPr>
  </w:style>
  <w:style w:type="paragraph" w:styleId="Antrat3">
    <w:name w:val="heading 3"/>
    <w:basedOn w:val="prastasis"/>
    <w:next w:val="prastasis"/>
    <w:qFormat/>
    <w:rsid w:val="00976C8B"/>
    <w:pPr>
      <w:keepNext/>
      <w:outlineLvl w:val="2"/>
    </w:pPr>
    <w:rPr>
      <w:b/>
    </w:rPr>
  </w:style>
  <w:style w:type="paragraph" w:styleId="Antrat4">
    <w:name w:val="heading 4"/>
    <w:basedOn w:val="prastasis"/>
    <w:next w:val="prastasis"/>
    <w:qFormat/>
    <w:rsid w:val="00976C8B"/>
    <w:pPr>
      <w:keepNext/>
      <w:outlineLvl w:val="3"/>
    </w:pPr>
    <w:rPr>
      <w:sz w:val="28"/>
      <w:lang w:val="lt-LT"/>
    </w:rPr>
  </w:style>
  <w:style w:type="paragraph" w:styleId="Antrat5">
    <w:name w:val="heading 5"/>
    <w:basedOn w:val="prastasis"/>
    <w:next w:val="prastasis"/>
    <w:qFormat/>
    <w:rsid w:val="00976C8B"/>
    <w:pPr>
      <w:keepNext/>
      <w:jc w:val="both"/>
      <w:outlineLvl w:val="4"/>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6C8B"/>
    <w:pPr>
      <w:tabs>
        <w:tab w:val="center" w:pos="4153"/>
        <w:tab w:val="right" w:pos="8306"/>
      </w:tabs>
    </w:pPr>
  </w:style>
  <w:style w:type="paragraph" w:styleId="Porat">
    <w:name w:val="footer"/>
    <w:basedOn w:val="prastasis"/>
    <w:semiHidden/>
    <w:rsid w:val="00976C8B"/>
    <w:pPr>
      <w:tabs>
        <w:tab w:val="center" w:pos="4153"/>
        <w:tab w:val="right" w:pos="8306"/>
      </w:tabs>
    </w:pPr>
  </w:style>
  <w:style w:type="paragraph" w:styleId="Pagrindiniotekstotrauka">
    <w:name w:val="Body Text Indent"/>
    <w:basedOn w:val="prastasis"/>
    <w:semiHidden/>
    <w:rsid w:val="00976C8B"/>
    <w:pPr>
      <w:ind w:firstLine="720"/>
      <w:jc w:val="both"/>
    </w:pPr>
    <w:rPr>
      <w:sz w:val="28"/>
    </w:rPr>
  </w:style>
  <w:style w:type="paragraph" w:styleId="Pagrindinistekstas">
    <w:name w:val="Body Text"/>
    <w:basedOn w:val="prastasis"/>
    <w:semiHidden/>
    <w:rsid w:val="00976C8B"/>
    <w:pPr>
      <w:jc w:val="both"/>
    </w:pPr>
    <w:rPr>
      <w:sz w:val="28"/>
      <w:lang w:val="lt-LT"/>
    </w:rPr>
  </w:style>
  <w:style w:type="paragraph" w:styleId="Pavadinimas">
    <w:name w:val="Title"/>
    <w:basedOn w:val="prastasis"/>
    <w:qFormat/>
    <w:rsid w:val="00976C8B"/>
    <w:pPr>
      <w:jc w:val="center"/>
    </w:pPr>
    <w:rPr>
      <w:b/>
      <w:lang w:val="lt-LT"/>
    </w:rPr>
  </w:style>
  <w:style w:type="paragraph" w:styleId="Pagrindiniotekstotrauka2">
    <w:name w:val="Body Text Indent 2"/>
    <w:basedOn w:val="prastasis"/>
    <w:semiHidden/>
    <w:rsid w:val="00976C8B"/>
    <w:pPr>
      <w:ind w:firstLine="720"/>
      <w:jc w:val="both"/>
    </w:pPr>
    <w:rPr>
      <w:lang w:val="lt-LT"/>
    </w:rPr>
  </w:style>
  <w:style w:type="paragraph" w:styleId="Pagrindinistekstas2">
    <w:name w:val="Body Text 2"/>
    <w:basedOn w:val="prastasis"/>
    <w:semiHidden/>
    <w:rsid w:val="00976C8B"/>
    <w:pPr>
      <w:jc w:val="center"/>
    </w:pPr>
    <w:rPr>
      <w:b/>
      <w:lang w:val="lt-LT"/>
    </w:rPr>
  </w:style>
  <w:style w:type="paragraph" w:styleId="Debesliotekstas">
    <w:name w:val="Balloon Text"/>
    <w:basedOn w:val="prastasis"/>
    <w:link w:val="DebesliotekstasDiagrama"/>
    <w:uiPriority w:val="99"/>
    <w:semiHidden/>
    <w:unhideWhenUsed/>
    <w:rsid w:val="006125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59A"/>
    <w:rPr>
      <w:rFonts w:ascii="Tahoma" w:hAnsi="Tahoma" w:cs="Tahoma"/>
      <w:sz w:val="16"/>
      <w:szCs w:val="16"/>
      <w:lang w:val="en-US" w:eastAsia="en-US"/>
    </w:rPr>
  </w:style>
  <w:style w:type="paragraph" w:styleId="Sraopastraipa">
    <w:name w:val="List Paragraph"/>
    <w:basedOn w:val="prastasis"/>
    <w:uiPriority w:val="99"/>
    <w:qFormat/>
    <w:rsid w:val="007021F1"/>
    <w:pPr>
      <w:ind w:left="720"/>
      <w:contextualSpacing/>
    </w:pPr>
  </w:style>
  <w:style w:type="character" w:customStyle="1" w:styleId="AntratsDiagrama">
    <w:name w:val="Antraštės Diagrama"/>
    <w:basedOn w:val="Numatytasispastraiposriftas"/>
    <w:link w:val="Antrats"/>
    <w:uiPriority w:val="99"/>
    <w:rsid w:val="00900C84"/>
    <w:rPr>
      <w:sz w:val="24"/>
      <w:szCs w:val="24"/>
      <w:lang w:val="en-US" w:eastAsia="en-US"/>
    </w:rPr>
  </w:style>
  <w:style w:type="character" w:styleId="Grietas">
    <w:name w:val="Strong"/>
    <w:basedOn w:val="Numatytasispastraiposriftas"/>
    <w:uiPriority w:val="22"/>
    <w:qFormat/>
    <w:rsid w:val="003E0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7112">
      <w:bodyDiv w:val="1"/>
      <w:marLeft w:val="0"/>
      <w:marRight w:val="0"/>
      <w:marTop w:val="0"/>
      <w:marBottom w:val="0"/>
      <w:divBdr>
        <w:top w:val="none" w:sz="0" w:space="0" w:color="auto"/>
        <w:left w:val="none" w:sz="0" w:space="0" w:color="auto"/>
        <w:bottom w:val="none" w:sz="0" w:space="0" w:color="auto"/>
        <w:right w:val="none" w:sz="0" w:space="0" w:color="auto"/>
      </w:divBdr>
    </w:div>
    <w:div w:id="1277370334">
      <w:bodyDiv w:val="1"/>
      <w:marLeft w:val="0"/>
      <w:marRight w:val="0"/>
      <w:marTop w:val="0"/>
      <w:marBottom w:val="0"/>
      <w:divBdr>
        <w:top w:val="none" w:sz="0" w:space="0" w:color="auto"/>
        <w:left w:val="none" w:sz="0" w:space="0" w:color="auto"/>
        <w:bottom w:val="none" w:sz="0" w:space="0" w:color="auto"/>
        <w:right w:val="none" w:sz="0" w:space="0" w:color="auto"/>
      </w:divBdr>
    </w:div>
    <w:div w:id="1492796470">
      <w:bodyDiv w:val="1"/>
      <w:marLeft w:val="0"/>
      <w:marRight w:val="0"/>
      <w:marTop w:val="0"/>
      <w:marBottom w:val="0"/>
      <w:divBdr>
        <w:top w:val="none" w:sz="0" w:space="0" w:color="auto"/>
        <w:left w:val="none" w:sz="0" w:space="0" w:color="auto"/>
        <w:bottom w:val="none" w:sz="0" w:space="0" w:color="auto"/>
        <w:right w:val="none" w:sz="0" w:space="0" w:color="auto"/>
      </w:divBdr>
    </w:div>
    <w:div w:id="1673489859">
      <w:bodyDiv w:val="1"/>
      <w:marLeft w:val="0"/>
      <w:marRight w:val="0"/>
      <w:marTop w:val="0"/>
      <w:marBottom w:val="0"/>
      <w:divBdr>
        <w:top w:val="none" w:sz="0" w:space="0" w:color="auto"/>
        <w:left w:val="none" w:sz="0" w:space="0" w:color="auto"/>
        <w:bottom w:val="none" w:sz="0" w:space="0" w:color="auto"/>
        <w:right w:val="none" w:sz="0" w:space="0" w:color="auto"/>
      </w:divBdr>
    </w:div>
    <w:div w:id="20709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353;kelta%202012-06-19%20i&#353;%20may%20dok\Blankai\Tarybos%20sprendimas.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BABD4-EA18-4B1A-9A58-77EE80A1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sprendimas.dot</Template>
  <TotalTime>1</TotalTime>
  <Pages>3</Pages>
  <Words>828</Words>
  <Characters>5852</Characters>
  <Application>Microsoft Office Word</Application>
  <DocSecurity>0</DocSecurity>
  <Lines>48</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                                                                                               1999 12 08  Nr</vt:lpstr>
    </vt:vector>
  </TitlesOfParts>
  <Company>Rokiskio rajono savivaldybe</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Energetikas</dc:creator>
  <cp:lastModifiedBy>Giedrė Kunigelienė</cp:lastModifiedBy>
  <cp:revision>3</cp:revision>
  <cp:lastPrinted>2019-07-18T06:44:00Z</cp:lastPrinted>
  <dcterms:created xsi:type="dcterms:W3CDTF">2019-07-26T06:35:00Z</dcterms:created>
  <dcterms:modified xsi:type="dcterms:W3CDTF">2019-07-26T06:36:00Z</dcterms:modified>
</cp:coreProperties>
</file>